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AB92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688D" w:rsidRPr="00FC688D">
        <w:rPr>
          <w:rFonts w:ascii="Arial" w:eastAsiaTheme="minorEastAsia" w:hAnsi="Arial" w:cs="Arial"/>
          <w:b/>
          <w:sz w:val="24"/>
          <w:szCs w:val="24"/>
          <w:lang w:eastAsia="zh-CN"/>
        </w:rPr>
        <w:t>R4-2310446</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89F0A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470B" w:rsidRPr="00FB470B">
        <w:rPr>
          <w:rFonts w:ascii="Arial" w:eastAsiaTheme="minorEastAsia" w:hAnsi="Arial" w:cs="Arial"/>
          <w:color w:val="000000"/>
          <w:sz w:val="22"/>
          <w:lang w:eastAsia="zh-CN"/>
        </w:rPr>
        <w:t>8.20.4</w:t>
      </w:r>
    </w:p>
    <w:p w14:paraId="50D5329D" w14:textId="5A92877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C688D">
        <w:rPr>
          <w:rFonts w:ascii="Arial" w:hAnsi="Arial" w:cs="Arial"/>
          <w:color w:val="000000"/>
          <w:sz w:val="22"/>
          <w:lang w:eastAsia="zh-CN"/>
        </w:rPr>
        <w:t>Moderator</w:t>
      </w:r>
      <w:r w:rsidR="00321150" w:rsidRPr="00FC688D">
        <w:rPr>
          <w:rFonts w:ascii="Arial" w:hAnsi="Arial" w:cs="Arial"/>
          <w:color w:val="000000"/>
          <w:sz w:val="22"/>
          <w:lang w:eastAsia="zh-CN"/>
        </w:rPr>
        <w:t xml:space="preserve"> </w:t>
      </w:r>
      <w:r w:rsidR="004D737D" w:rsidRPr="00FC688D">
        <w:rPr>
          <w:rFonts w:ascii="Arial" w:hAnsi="Arial" w:cs="Arial"/>
          <w:color w:val="000000"/>
          <w:sz w:val="22"/>
          <w:lang w:eastAsia="zh-CN"/>
        </w:rPr>
        <w:t>(</w:t>
      </w:r>
      <w:r w:rsidR="00F943F6" w:rsidRPr="00FC688D">
        <w:rPr>
          <w:rFonts w:ascii="Arial" w:hAnsi="Arial" w:cs="Arial"/>
          <w:color w:val="000000"/>
          <w:sz w:val="22"/>
          <w:lang w:eastAsia="zh-CN"/>
        </w:rPr>
        <w:t>Qualcomm Incorporated</w:t>
      </w:r>
      <w:r w:rsidR="004D737D" w:rsidRPr="00FC688D">
        <w:rPr>
          <w:rFonts w:ascii="Arial" w:hAnsi="Arial" w:cs="Arial"/>
          <w:color w:val="000000"/>
          <w:sz w:val="22"/>
          <w:lang w:eastAsia="zh-CN"/>
        </w:rPr>
        <w:t>)</w:t>
      </w:r>
    </w:p>
    <w:p w14:paraId="1E0389E7" w14:textId="495E3E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F943F6">
        <w:rPr>
          <w:rFonts w:ascii="Arial" w:eastAsiaTheme="minorEastAsia" w:hAnsi="Arial" w:cs="Arial"/>
          <w:color w:val="000000"/>
          <w:sz w:val="22"/>
          <w:lang w:eastAsia="zh-CN"/>
        </w:rPr>
        <w:t>307</w:t>
      </w:r>
      <w:r w:rsidR="00533159" w:rsidRPr="00533159">
        <w:rPr>
          <w:rFonts w:ascii="Arial" w:eastAsiaTheme="minorEastAsia" w:hAnsi="Arial" w:cs="Arial"/>
          <w:color w:val="000000"/>
          <w:sz w:val="22"/>
          <w:lang w:eastAsia="zh-CN"/>
        </w:rPr>
        <w:t xml:space="preserve">] </w:t>
      </w:r>
      <w:r w:rsidR="00392C0C" w:rsidRPr="00392C0C">
        <w:rPr>
          <w:rFonts w:ascii="Arial" w:eastAsiaTheme="minorEastAsia" w:hAnsi="Arial" w:cs="Arial"/>
          <w:color w:val="000000"/>
          <w:sz w:val="22"/>
          <w:lang w:eastAsia="zh-CN"/>
        </w:rPr>
        <w:t>FS_NR_duplex_evo_Part2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373B8FA9"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r w:rsidR="003C3370">
        <w:rPr>
          <w:i/>
          <w:color w:val="0070C0"/>
          <w:lang w:eastAsia="zh-CN"/>
        </w:rPr>
        <w:t>e.g.,</w:t>
      </w:r>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1998265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E12D1">
        <w:rPr>
          <w:lang w:eastAsia="ja-JP"/>
        </w:rPr>
        <w:t>FR1 TPs</w:t>
      </w:r>
    </w:p>
    <w:p w14:paraId="0D0E9B25" w14:textId="34052294" w:rsidR="00026647" w:rsidRDefault="00575F33" w:rsidP="00035C50">
      <w:pPr>
        <w:rPr>
          <w:i/>
          <w:color w:val="0070C0"/>
          <w:lang w:eastAsia="zh-CN"/>
        </w:rPr>
      </w:pPr>
      <w:r>
        <w:rPr>
          <w:i/>
          <w:color w:val="0070C0"/>
          <w:lang w:eastAsia="zh-CN"/>
        </w:rPr>
        <w:t xml:space="preserve">We are coving </w:t>
      </w:r>
      <w:r w:rsidR="00DB5242">
        <w:rPr>
          <w:i/>
          <w:color w:val="0070C0"/>
          <w:lang w:eastAsia="zh-CN"/>
        </w:rPr>
        <w:t>the highlighted</w:t>
      </w:r>
      <w:r>
        <w:rPr>
          <w:i/>
          <w:color w:val="0070C0"/>
          <w:lang w:eastAsia="zh-CN"/>
        </w:rPr>
        <w:t xml:space="preserve"> </w:t>
      </w:r>
      <w:r w:rsidR="001D1BB3">
        <w:rPr>
          <w:i/>
          <w:color w:val="0070C0"/>
          <w:lang w:eastAsia="zh-CN"/>
        </w:rPr>
        <w:t xml:space="preserve">agenda </w:t>
      </w:r>
      <w:r w:rsidR="003C3370">
        <w:rPr>
          <w:i/>
          <w:color w:val="0070C0"/>
          <w:lang w:eastAsia="zh-CN"/>
        </w:rPr>
        <w:t>items.</w:t>
      </w:r>
    </w:p>
    <w:tbl>
      <w:tblPr>
        <w:tblStyle w:val="TableGrid"/>
        <w:tblW w:w="0" w:type="auto"/>
        <w:tblLook w:val="04A0" w:firstRow="1" w:lastRow="0" w:firstColumn="1" w:lastColumn="0" w:noHBand="0" w:noVBand="1"/>
      </w:tblPr>
      <w:tblGrid>
        <w:gridCol w:w="9631"/>
      </w:tblGrid>
      <w:tr w:rsidR="00B77DBD" w14:paraId="0CD6AC27" w14:textId="77777777" w:rsidTr="00B77DBD">
        <w:tc>
          <w:tcPr>
            <w:tcW w:w="9631" w:type="dxa"/>
          </w:tcPr>
          <w:p w14:paraId="0B84700C" w14:textId="77777777" w:rsidR="00B77DBD" w:rsidRPr="00B77DBD" w:rsidRDefault="00B77DBD" w:rsidP="00B77DBD">
            <w:pPr>
              <w:rPr>
                <w:i/>
                <w:color w:val="0070C0"/>
                <w:lang w:eastAsia="zh-CN"/>
              </w:rPr>
            </w:pPr>
            <w:r w:rsidRPr="00B77DBD">
              <w:rPr>
                <w:i/>
                <w:color w:val="0070C0"/>
                <w:lang w:eastAsia="zh-CN"/>
              </w:rPr>
              <w:t>8.20</w:t>
            </w:r>
            <w:r w:rsidRPr="00B77DBD">
              <w:rPr>
                <w:i/>
                <w:color w:val="0070C0"/>
                <w:lang w:eastAsia="zh-CN"/>
              </w:rPr>
              <w:tab/>
              <w:t>Study on evolution of NR duplex operation</w:t>
            </w:r>
            <w:r w:rsidRPr="00B77DBD">
              <w:rPr>
                <w:i/>
                <w:color w:val="0070C0"/>
                <w:lang w:eastAsia="zh-CN"/>
              </w:rPr>
              <w:tab/>
              <w:t>[FS_NR_duplex_evo]</w:t>
            </w:r>
          </w:p>
          <w:p w14:paraId="72CB3FDE" w14:textId="77777777" w:rsidR="00B77DBD" w:rsidRPr="00B77DBD" w:rsidRDefault="00B77DBD" w:rsidP="00B77DBD">
            <w:pPr>
              <w:rPr>
                <w:i/>
                <w:color w:val="0070C0"/>
                <w:lang w:eastAsia="zh-CN"/>
              </w:rPr>
            </w:pPr>
            <w:r w:rsidRPr="00B77DBD">
              <w:rPr>
                <w:i/>
                <w:color w:val="0070C0"/>
                <w:lang w:eastAsia="zh-CN"/>
              </w:rPr>
              <w:t>8.20.1</w:t>
            </w:r>
            <w:r w:rsidRPr="00B77DBD">
              <w:rPr>
                <w:i/>
                <w:color w:val="0070C0"/>
                <w:lang w:eastAsia="zh-CN"/>
              </w:rPr>
              <w:tab/>
              <w:t>General and work plan</w:t>
            </w:r>
            <w:r w:rsidRPr="00B77DBD">
              <w:rPr>
                <w:i/>
                <w:color w:val="0070C0"/>
                <w:lang w:eastAsia="zh-CN"/>
              </w:rPr>
              <w:tab/>
              <w:t>[FS_NR_duplex_evo]</w:t>
            </w:r>
          </w:p>
          <w:p w14:paraId="7A5E1ABC" w14:textId="77777777" w:rsidR="00B77DBD" w:rsidRPr="00B77DBD" w:rsidRDefault="00B77DBD" w:rsidP="00B77DBD">
            <w:pPr>
              <w:rPr>
                <w:i/>
                <w:color w:val="0070C0"/>
                <w:lang w:eastAsia="zh-CN"/>
              </w:rPr>
            </w:pPr>
            <w:r w:rsidRPr="00B77DBD">
              <w:rPr>
                <w:i/>
                <w:color w:val="0070C0"/>
                <w:lang w:eastAsia="zh-CN"/>
              </w:rPr>
              <w:t>8.20.2</w:t>
            </w:r>
            <w:r w:rsidRPr="00B77DBD">
              <w:rPr>
                <w:i/>
                <w:color w:val="0070C0"/>
                <w:lang w:eastAsia="zh-CN"/>
              </w:rPr>
              <w:tab/>
              <w:t>Study the feasibility of and impact on RF requirements</w:t>
            </w:r>
            <w:r w:rsidRPr="00B77DBD">
              <w:rPr>
                <w:i/>
                <w:color w:val="0070C0"/>
                <w:lang w:eastAsia="zh-CN"/>
              </w:rPr>
              <w:tab/>
              <w:t>[FS_NR_duplex_evo]</w:t>
            </w:r>
          </w:p>
          <w:p w14:paraId="07349E81" w14:textId="77777777" w:rsidR="00B77DBD" w:rsidRPr="00B77DBD" w:rsidRDefault="00B77DBD" w:rsidP="00B77DBD">
            <w:pPr>
              <w:rPr>
                <w:i/>
                <w:color w:val="0070C0"/>
                <w:lang w:eastAsia="zh-CN"/>
              </w:rPr>
            </w:pPr>
            <w:r w:rsidRPr="00B77DBD">
              <w:rPr>
                <w:i/>
                <w:color w:val="0070C0"/>
                <w:lang w:eastAsia="zh-CN"/>
              </w:rPr>
              <w:t>8.20.2.1</w:t>
            </w:r>
            <w:r w:rsidRPr="00B77DBD">
              <w:rPr>
                <w:i/>
                <w:color w:val="0070C0"/>
                <w:lang w:eastAsia="zh-CN"/>
              </w:rPr>
              <w:tab/>
              <w:t xml:space="preserve">Adjacent channel co-existence evaluation </w:t>
            </w:r>
            <w:r w:rsidRPr="00B77DBD">
              <w:rPr>
                <w:i/>
                <w:color w:val="0070C0"/>
                <w:lang w:eastAsia="zh-CN"/>
              </w:rPr>
              <w:tab/>
              <w:t>[FS_NR_duplex_evo]</w:t>
            </w:r>
          </w:p>
          <w:p w14:paraId="08B16640" w14:textId="77777777" w:rsidR="00B77DBD" w:rsidRPr="00B77DBD" w:rsidRDefault="00B77DBD" w:rsidP="00B77DBD">
            <w:pPr>
              <w:rPr>
                <w:i/>
                <w:color w:val="0070C0"/>
                <w:lang w:eastAsia="zh-CN"/>
              </w:rPr>
            </w:pPr>
            <w:r w:rsidRPr="00B77DBD">
              <w:rPr>
                <w:i/>
                <w:color w:val="0070C0"/>
                <w:lang w:eastAsia="zh-CN"/>
              </w:rPr>
              <w:t>8.20.2.2</w:t>
            </w:r>
            <w:r w:rsidRPr="00B77DBD">
              <w:rPr>
                <w:i/>
                <w:color w:val="0070C0"/>
                <w:lang w:eastAsia="zh-CN"/>
              </w:rPr>
              <w:tab/>
              <w:t>Implementation feasibility of SBFD</w:t>
            </w:r>
            <w:r w:rsidRPr="00B77DBD">
              <w:rPr>
                <w:i/>
                <w:color w:val="0070C0"/>
                <w:lang w:eastAsia="zh-CN"/>
              </w:rPr>
              <w:tab/>
              <w:t>[FS_NR_duplex_evo]</w:t>
            </w:r>
          </w:p>
          <w:p w14:paraId="18AC5F3F" w14:textId="77777777" w:rsidR="00B77DBD" w:rsidRPr="00B77DBD" w:rsidRDefault="00B77DBD" w:rsidP="00B77DBD">
            <w:pPr>
              <w:rPr>
                <w:i/>
                <w:color w:val="0070C0"/>
                <w:lang w:eastAsia="zh-CN"/>
              </w:rPr>
            </w:pPr>
            <w:r w:rsidRPr="00B77DBD">
              <w:rPr>
                <w:i/>
                <w:color w:val="0070C0"/>
                <w:lang w:eastAsia="zh-CN"/>
              </w:rPr>
              <w:t>8.20.2.2.1</w:t>
            </w:r>
            <w:r w:rsidRPr="00B77DBD">
              <w:rPr>
                <w:i/>
                <w:color w:val="0070C0"/>
                <w:lang w:eastAsia="zh-CN"/>
              </w:rPr>
              <w:tab/>
              <w:t>Feasibility of FR1 BS aspects</w:t>
            </w:r>
            <w:r w:rsidRPr="00B77DBD">
              <w:rPr>
                <w:i/>
                <w:color w:val="0070C0"/>
                <w:lang w:eastAsia="zh-CN"/>
              </w:rPr>
              <w:tab/>
              <w:t>[FS_NR_duplex_evo]</w:t>
            </w:r>
          </w:p>
          <w:p w14:paraId="27CEBDFE" w14:textId="77777777" w:rsidR="00B77DBD" w:rsidRPr="00B77DBD" w:rsidRDefault="00B77DBD" w:rsidP="00B77DBD">
            <w:pPr>
              <w:rPr>
                <w:i/>
                <w:color w:val="0070C0"/>
                <w:lang w:eastAsia="zh-CN"/>
              </w:rPr>
            </w:pPr>
            <w:r w:rsidRPr="00B77DBD">
              <w:rPr>
                <w:i/>
                <w:color w:val="0070C0"/>
                <w:lang w:eastAsia="zh-CN"/>
              </w:rPr>
              <w:t>8.20.2.2.2</w:t>
            </w:r>
            <w:r w:rsidRPr="00B77DBD">
              <w:rPr>
                <w:i/>
                <w:color w:val="0070C0"/>
                <w:lang w:eastAsia="zh-CN"/>
              </w:rPr>
              <w:tab/>
              <w:t>Feasibility of FR2 BS aspects</w:t>
            </w:r>
            <w:r w:rsidRPr="00B77DBD">
              <w:rPr>
                <w:i/>
                <w:color w:val="0070C0"/>
                <w:lang w:eastAsia="zh-CN"/>
              </w:rPr>
              <w:tab/>
              <w:t>[FS_NR_duplex_evo]</w:t>
            </w:r>
          </w:p>
          <w:p w14:paraId="415B8567" w14:textId="77777777" w:rsidR="00B77DBD" w:rsidRPr="0087358D" w:rsidRDefault="00B77DBD" w:rsidP="00B77DBD">
            <w:pPr>
              <w:rPr>
                <w:i/>
                <w:color w:val="0070C0"/>
                <w:highlight w:val="yellow"/>
                <w:lang w:eastAsia="zh-CN"/>
              </w:rPr>
            </w:pPr>
            <w:r w:rsidRPr="0087358D">
              <w:rPr>
                <w:i/>
                <w:color w:val="0070C0"/>
                <w:highlight w:val="yellow"/>
                <w:lang w:eastAsia="zh-CN"/>
              </w:rPr>
              <w:t>8.20.2.2.3</w:t>
            </w:r>
            <w:r w:rsidRPr="0087358D">
              <w:rPr>
                <w:i/>
                <w:color w:val="0070C0"/>
                <w:highlight w:val="yellow"/>
                <w:lang w:eastAsia="zh-CN"/>
              </w:rPr>
              <w:tab/>
              <w:t>Feasibility of FR1 UE aspects</w:t>
            </w:r>
            <w:r w:rsidRPr="0087358D">
              <w:rPr>
                <w:i/>
                <w:color w:val="0070C0"/>
                <w:highlight w:val="yellow"/>
                <w:lang w:eastAsia="zh-CN"/>
              </w:rPr>
              <w:tab/>
              <w:t>[FS_NR_duplex_evo]</w:t>
            </w:r>
          </w:p>
          <w:p w14:paraId="6F1988DF" w14:textId="77777777" w:rsidR="00B77DBD" w:rsidRPr="00B77DBD" w:rsidRDefault="00B77DBD" w:rsidP="00B77DBD">
            <w:pPr>
              <w:rPr>
                <w:i/>
                <w:color w:val="0070C0"/>
                <w:lang w:eastAsia="zh-CN"/>
              </w:rPr>
            </w:pPr>
            <w:r w:rsidRPr="0087358D">
              <w:rPr>
                <w:i/>
                <w:color w:val="0070C0"/>
                <w:highlight w:val="yellow"/>
                <w:lang w:eastAsia="zh-CN"/>
              </w:rPr>
              <w:t>8.20.2.2.4</w:t>
            </w:r>
            <w:r w:rsidRPr="0087358D">
              <w:rPr>
                <w:i/>
                <w:color w:val="0070C0"/>
                <w:highlight w:val="yellow"/>
                <w:lang w:eastAsia="zh-CN"/>
              </w:rPr>
              <w:tab/>
              <w:t>Feasibility of FR2 UE aspects</w:t>
            </w:r>
            <w:r w:rsidRPr="0087358D">
              <w:rPr>
                <w:i/>
                <w:color w:val="0070C0"/>
                <w:highlight w:val="yellow"/>
                <w:lang w:eastAsia="zh-CN"/>
              </w:rPr>
              <w:tab/>
              <w:t>[FS_NR_duplex_evo]</w:t>
            </w:r>
          </w:p>
          <w:p w14:paraId="41A4C5A7" w14:textId="77777777" w:rsidR="00B77DBD" w:rsidRPr="00B77DBD" w:rsidRDefault="00B77DBD" w:rsidP="00B77DBD">
            <w:pPr>
              <w:rPr>
                <w:i/>
                <w:color w:val="0070C0"/>
                <w:lang w:eastAsia="zh-CN"/>
              </w:rPr>
            </w:pPr>
            <w:r w:rsidRPr="00B77DBD">
              <w:rPr>
                <w:i/>
                <w:color w:val="0070C0"/>
                <w:lang w:eastAsia="zh-CN"/>
              </w:rPr>
              <w:t>8.20.2.3</w:t>
            </w:r>
            <w:r w:rsidRPr="00B77DBD">
              <w:rPr>
                <w:i/>
                <w:color w:val="0070C0"/>
                <w:lang w:eastAsia="zh-CN"/>
              </w:rPr>
              <w:tab/>
              <w:t>Impacts on BS RF requirements</w:t>
            </w:r>
            <w:r w:rsidRPr="00B77DBD">
              <w:rPr>
                <w:i/>
                <w:color w:val="0070C0"/>
                <w:lang w:eastAsia="zh-CN"/>
              </w:rPr>
              <w:tab/>
              <w:t>[FS_NR_duplex_evo]</w:t>
            </w:r>
          </w:p>
          <w:p w14:paraId="693F6E35" w14:textId="77777777" w:rsidR="00B77DBD" w:rsidRPr="00B77DBD" w:rsidRDefault="00B77DBD" w:rsidP="00B77DBD">
            <w:pPr>
              <w:rPr>
                <w:i/>
                <w:color w:val="0070C0"/>
                <w:lang w:eastAsia="zh-CN"/>
              </w:rPr>
            </w:pPr>
            <w:r w:rsidRPr="00B77DBD">
              <w:rPr>
                <w:i/>
                <w:color w:val="0070C0"/>
                <w:lang w:eastAsia="zh-CN"/>
              </w:rPr>
              <w:tab/>
              <w:t>* R1-2304183 LS on BS noise figure model for duplex evolution</w:t>
            </w:r>
          </w:p>
          <w:p w14:paraId="4173DF97" w14:textId="77777777" w:rsidR="00B77DBD" w:rsidRPr="00B77DBD" w:rsidRDefault="00B77DBD" w:rsidP="00B77DBD">
            <w:pPr>
              <w:rPr>
                <w:i/>
                <w:color w:val="0070C0"/>
                <w:lang w:eastAsia="zh-CN"/>
              </w:rPr>
            </w:pPr>
            <w:r w:rsidRPr="0087358D">
              <w:rPr>
                <w:i/>
                <w:color w:val="0070C0"/>
                <w:highlight w:val="yellow"/>
                <w:lang w:eastAsia="zh-CN"/>
              </w:rPr>
              <w:t>8.20.2.4</w:t>
            </w:r>
            <w:r w:rsidRPr="0087358D">
              <w:rPr>
                <w:i/>
                <w:color w:val="0070C0"/>
                <w:highlight w:val="yellow"/>
                <w:lang w:eastAsia="zh-CN"/>
              </w:rPr>
              <w:tab/>
              <w:t>Impacts on UE RF requirements</w:t>
            </w:r>
            <w:r w:rsidRPr="0087358D">
              <w:rPr>
                <w:i/>
                <w:color w:val="0070C0"/>
                <w:highlight w:val="yellow"/>
                <w:lang w:eastAsia="zh-CN"/>
              </w:rPr>
              <w:tab/>
              <w:t>[FS_NR_duplex_evo]</w:t>
            </w:r>
          </w:p>
          <w:p w14:paraId="155572C2" w14:textId="77777777" w:rsidR="00B77DBD" w:rsidRPr="00B77DBD" w:rsidRDefault="00B77DBD" w:rsidP="00B77DBD">
            <w:pPr>
              <w:rPr>
                <w:i/>
                <w:color w:val="0070C0"/>
                <w:lang w:eastAsia="zh-CN"/>
              </w:rPr>
            </w:pPr>
            <w:r w:rsidRPr="00B77DBD">
              <w:rPr>
                <w:i/>
                <w:color w:val="0070C0"/>
                <w:lang w:eastAsia="zh-CN"/>
              </w:rPr>
              <w:t>8.20.3</w:t>
            </w:r>
            <w:r w:rsidRPr="00B77DBD">
              <w:rPr>
                <w:i/>
                <w:color w:val="0070C0"/>
                <w:lang w:eastAsia="zh-CN"/>
              </w:rPr>
              <w:tab/>
              <w:t>Summary of regulatory aspects</w:t>
            </w:r>
            <w:r w:rsidRPr="00B77DBD">
              <w:rPr>
                <w:i/>
                <w:color w:val="0070C0"/>
                <w:lang w:eastAsia="zh-CN"/>
              </w:rPr>
              <w:tab/>
              <w:t>[FS_NR_duplex_evo]</w:t>
            </w:r>
          </w:p>
          <w:p w14:paraId="59D649B6" w14:textId="0A203A39" w:rsidR="00B77DBD" w:rsidRDefault="00B77DBD" w:rsidP="00B77DBD">
            <w:pPr>
              <w:rPr>
                <w:i/>
                <w:color w:val="0070C0"/>
                <w:lang w:eastAsia="zh-CN"/>
              </w:rPr>
            </w:pPr>
            <w:r w:rsidRPr="00B77DBD">
              <w:rPr>
                <w:i/>
                <w:color w:val="0070C0"/>
                <w:lang w:eastAsia="zh-CN"/>
              </w:rPr>
              <w:t>8.20.4</w:t>
            </w:r>
            <w:r w:rsidRPr="00B77DBD">
              <w:rPr>
                <w:i/>
                <w:color w:val="0070C0"/>
                <w:lang w:eastAsia="zh-CN"/>
              </w:rPr>
              <w:tab/>
              <w:t>Moderator summary and conclusions</w:t>
            </w:r>
            <w:r w:rsidRPr="00B77DBD">
              <w:rPr>
                <w:i/>
                <w:color w:val="0070C0"/>
                <w:lang w:eastAsia="zh-CN"/>
              </w:rPr>
              <w:tab/>
              <w:t>[FS_NR_duplex_evo]</w:t>
            </w:r>
          </w:p>
        </w:tc>
      </w:tr>
    </w:tbl>
    <w:p w14:paraId="6997DA24" w14:textId="77777777" w:rsidR="00B77DBD" w:rsidRPr="00805BE8" w:rsidRDefault="00B77DBD" w:rsidP="00035C50">
      <w:pPr>
        <w:rPr>
          <w:i/>
          <w:color w:val="0070C0"/>
          <w:lang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FADC08" w:rsidR="00F53FE2" w:rsidRPr="004A7544" w:rsidRDefault="00F53FE2" w:rsidP="00805BE8">
            <w:pPr>
              <w:spacing w:before="120" w:after="120"/>
            </w:pPr>
            <w:r>
              <w:t>R4-2</w:t>
            </w:r>
            <w:r w:rsidR="0033052D">
              <w:t>3</w:t>
            </w:r>
            <w:r w:rsidR="00426275">
              <w:t>x</w:t>
            </w:r>
            <w:r>
              <w:t>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Default="00484C5D" w:rsidP="005B4802"/>
    <w:tbl>
      <w:tblPr>
        <w:tblW w:w="9462" w:type="dxa"/>
        <w:tblLook w:val="04A0" w:firstRow="1" w:lastRow="0" w:firstColumn="1" w:lastColumn="0" w:noHBand="0" w:noVBand="1"/>
      </w:tblPr>
      <w:tblGrid>
        <w:gridCol w:w="964"/>
        <w:gridCol w:w="1151"/>
        <w:gridCol w:w="5173"/>
        <w:gridCol w:w="1188"/>
        <w:gridCol w:w="986"/>
      </w:tblGrid>
      <w:tr w:rsidR="00EC3D0D" w:rsidRPr="00C52B2B" w14:paraId="34A12ED0" w14:textId="77777777" w:rsidTr="00AF6968">
        <w:trPr>
          <w:trHeight w:val="450"/>
        </w:trPr>
        <w:tc>
          <w:tcPr>
            <w:tcW w:w="839" w:type="dxa"/>
            <w:tcBorders>
              <w:top w:val="single" w:sz="4" w:space="0" w:color="A6A6A6"/>
              <w:left w:val="single" w:sz="4" w:space="0" w:color="A6A6A6"/>
              <w:bottom w:val="single" w:sz="4" w:space="0" w:color="A6A6A6"/>
              <w:right w:val="single" w:sz="4" w:space="0" w:color="A6A6A6"/>
            </w:tcBorders>
          </w:tcPr>
          <w:p w14:paraId="049EF400" w14:textId="0B95A37D" w:rsidR="00EC3D0D" w:rsidRPr="00C52B2B" w:rsidRDefault="00000000" w:rsidP="00EC3D0D">
            <w:pPr>
              <w:spacing w:after="0"/>
              <w:rPr>
                <w:rFonts w:ascii="Arial" w:eastAsia="Times New Roman" w:hAnsi="Arial" w:cs="Arial"/>
                <w:color w:val="000000"/>
                <w:sz w:val="16"/>
                <w:szCs w:val="16"/>
                <w:lang w:val="en-US"/>
              </w:rPr>
            </w:pPr>
            <w:hyperlink r:id="rId9" w:history="1">
              <w:r w:rsidR="00EC3D0D">
                <w:rPr>
                  <w:rStyle w:val="Hyperlink"/>
                  <w:rFonts w:ascii="Arial" w:hAnsi="Arial" w:cs="Arial"/>
                  <w:b/>
                  <w:bCs/>
                  <w:sz w:val="16"/>
                  <w:szCs w:val="16"/>
                </w:rPr>
                <w:t>R4-2307355</w:t>
              </w:r>
            </w:hyperlink>
          </w:p>
        </w:tc>
        <w:tc>
          <w:tcPr>
            <w:tcW w:w="1152" w:type="dxa"/>
            <w:tcBorders>
              <w:top w:val="single" w:sz="4" w:space="0" w:color="A6A6A6"/>
              <w:left w:val="single" w:sz="4" w:space="0" w:color="A6A6A6"/>
              <w:bottom w:val="single" w:sz="4" w:space="0" w:color="A6A6A6"/>
              <w:right w:val="single" w:sz="4" w:space="0" w:color="A6A6A6"/>
            </w:tcBorders>
          </w:tcPr>
          <w:p w14:paraId="13AFE71E" w14:textId="18C70BFB" w:rsidR="00EC3D0D" w:rsidRPr="00C52B2B" w:rsidRDefault="0001617E" w:rsidP="00EC3D0D">
            <w:pPr>
              <w:spacing w:after="0"/>
              <w:rPr>
                <w:rFonts w:ascii="Arial" w:eastAsia="Times New Roman" w:hAnsi="Arial" w:cs="Arial"/>
                <w:color w:val="000000"/>
                <w:sz w:val="16"/>
                <w:szCs w:val="16"/>
                <w:lang w:val="en-US"/>
              </w:rPr>
            </w:pPr>
            <w:r>
              <w:rPr>
                <w:rFonts w:ascii="Arial" w:hAnsi="Arial" w:cs="Arial"/>
                <w:sz w:val="16"/>
                <w:szCs w:val="16"/>
              </w:rPr>
              <w:t>Apple</w:t>
            </w:r>
          </w:p>
        </w:tc>
        <w:tc>
          <w:tcPr>
            <w:tcW w:w="5286" w:type="dxa"/>
            <w:tcBorders>
              <w:top w:val="single" w:sz="4" w:space="0" w:color="A6A6A6"/>
              <w:left w:val="single" w:sz="4" w:space="0" w:color="A6A6A6"/>
              <w:bottom w:val="single" w:sz="4" w:space="0" w:color="A6A6A6"/>
              <w:right w:val="single" w:sz="4" w:space="0" w:color="A6A6A6"/>
            </w:tcBorders>
          </w:tcPr>
          <w:p w14:paraId="0B6A5005" w14:textId="7296D88C" w:rsidR="00EC3D0D" w:rsidRPr="00C52B2B" w:rsidRDefault="0071194E" w:rsidP="00EC3D0D">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 for FR1 and for FR2</w:t>
            </w:r>
          </w:p>
        </w:tc>
        <w:tc>
          <w:tcPr>
            <w:tcW w:w="1195" w:type="dxa"/>
            <w:tcBorders>
              <w:top w:val="single" w:sz="4" w:space="0" w:color="A6A6A6"/>
              <w:left w:val="nil"/>
              <w:bottom w:val="single" w:sz="4" w:space="0" w:color="A6A6A6"/>
              <w:right w:val="single" w:sz="4" w:space="0" w:color="A6A6A6"/>
            </w:tcBorders>
            <w:shd w:val="clear" w:color="auto" w:fill="auto"/>
            <w:hideMark/>
          </w:tcPr>
          <w:p w14:paraId="59C80D39" w14:textId="77777777" w:rsidR="00EC3D0D" w:rsidRPr="00C52B2B" w:rsidRDefault="00EC3D0D" w:rsidP="00EC3D0D">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on UE aspects for SBFD</w:t>
            </w:r>
          </w:p>
        </w:tc>
        <w:tc>
          <w:tcPr>
            <w:tcW w:w="990" w:type="dxa"/>
            <w:tcBorders>
              <w:top w:val="single" w:sz="4" w:space="0" w:color="A6A6A6"/>
              <w:left w:val="nil"/>
              <w:bottom w:val="single" w:sz="4" w:space="0" w:color="A6A6A6"/>
              <w:right w:val="single" w:sz="4" w:space="0" w:color="A6A6A6"/>
            </w:tcBorders>
            <w:shd w:val="clear" w:color="auto" w:fill="auto"/>
            <w:hideMark/>
          </w:tcPr>
          <w:p w14:paraId="4D75A0A8" w14:textId="77777777" w:rsidR="00EC3D0D" w:rsidRPr="00C52B2B" w:rsidRDefault="00EC3D0D" w:rsidP="00EC3D0D">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r w:rsidR="00AF6968" w:rsidRPr="00C52B2B" w14:paraId="7F6B4EB4" w14:textId="77777777" w:rsidTr="00AF6968">
        <w:trPr>
          <w:trHeight w:val="450"/>
        </w:trPr>
        <w:tc>
          <w:tcPr>
            <w:tcW w:w="839" w:type="dxa"/>
            <w:tcBorders>
              <w:top w:val="nil"/>
              <w:left w:val="single" w:sz="4" w:space="0" w:color="A6A6A6"/>
              <w:bottom w:val="single" w:sz="4" w:space="0" w:color="A6A6A6"/>
              <w:right w:val="single" w:sz="4" w:space="0" w:color="A6A6A6"/>
            </w:tcBorders>
          </w:tcPr>
          <w:p w14:paraId="5EF25C06" w14:textId="13CCF5BF" w:rsidR="00AF6968" w:rsidRDefault="00000000" w:rsidP="0029517F">
            <w:pPr>
              <w:spacing w:after="0"/>
              <w:rPr>
                <w:rFonts w:ascii="Arial" w:eastAsia="Times New Roman" w:hAnsi="Arial" w:cs="Arial"/>
                <w:b/>
                <w:bCs/>
                <w:color w:val="0000FF"/>
                <w:sz w:val="16"/>
                <w:szCs w:val="16"/>
                <w:u w:val="single"/>
                <w:lang w:val="en-US"/>
              </w:rPr>
            </w:pPr>
            <w:hyperlink r:id="rId10" w:history="1">
              <w:r w:rsidR="00AF6968" w:rsidRPr="00C52B2B">
                <w:rPr>
                  <w:rFonts w:ascii="Arial" w:eastAsia="Times New Roman" w:hAnsi="Arial" w:cs="Arial"/>
                  <w:b/>
                  <w:bCs/>
                  <w:color w:val="0000FF"/>
                  <w:sz w:val="16"/>
                  <w:szCs w:val="16"/>
                  <w:u w:val="single"/>
                  <w:lang w:val="en-US"/>
                </w:rPr>
                <w:t>R4-2308266</w:t>
              </w:r>
            </w:hyperlink>
          </w:p>
        </w:tc>
        <w:tc>
          <w:tcPr>
            <w:tcW w:w="1152" w:type="dxa"/>
            <w:tcBorders>
              <w:top w:val="nil"/>
              <w:left w:val="single" w:sz="4" w:space="0" w:color="A6A6A6"/>
              <w:bottom w:val="single" w:sz="4" w:space="0" w:color="A6A6A6"/>
              <w:right w:val="single" w:sz="4" w:space="0" w:color="A6A6A6"/>
            </w:tcBorders>
          </w:tcPr>
          <w:p w14:paraId="4A39466F" w14:textId="23448C49" w:rsidR="00AF6968" w:rsidRDefault="00AF6968" w:rsidP="0029517F">
            <w:pPr>
              <w:spacing w:after="0"/>
              <w:rPr>
                <w:rFonts w:ascii="Arial" w:eastAsia="Times New Roman" w:hAnsi="Arial" w:cs="Arial"/>
                <w:b/>
                <w:bCs/>
                <w:color w:val="0000FF"/>
                <w:sz w:val="16"/>
                <w:szCs w:val="16"/>
                <w:u w:val="single"/>
                <w:lang w:val="en-US"/>
              </w:rPr>
            </w:pPr>
            <w:r w:rsidRPr="00C52B2B">
              <w:rPr>
                <w:rFonts w:ascii="Arial" w:eastAsia="Times New Roman" w:hAnsi="Arial" w:cs="Arial"/>
                <w:sz w:val="16"/>
                <w:szCs w:val="16"/>
                <w:lang w:val="en-US"/>
              </w:rPr>
              <w:t>vivo</w:t>
            </w:r>
          </w:p>
        </w:tc>
        <w:tc>
          <w:tcPr>
            <w:tcW w:w="5286" w:type="dxa"/>
            <w:tcBorders>
              <w:top w:val="nil"/>
              <w:left w:val="single" w:sz="4" w:space="0" w:color="A6A6A6"/>
              <w:bottom w:val="single" w:sz="4" w:space="0" w:color="A6A6A6"/>
              <w:right w:val="single" w:sz="4" w:space="0" w:color="A6A6A6"/>
            </w:tcBorders>
          </w:tcPr>
          <w:p w14:paraId="1A305100" w14:textId="319F602C" w:rsidR="00AF6968" w:rsidRPr="00D22C1A" w:rsidRDefault="00AF6968" w:rsidP="0029517F">
            <w:pPr>
              <w:spacing w:after="0"/>
              <w:rPr>
                <w:rFonts w:ascii="Arial" w:eastAsia="Times New Roman" w:hAnsi="Arial" w:cs="Arial"/>
                <w:color w:val="000000"/>
                <w:sz w:val="16"/>
                <w:szCs w:val="16"/>
                <w:lang w:val="en-US"/>
              </w:rPr>
            </w:pPr>
            <w:r w:rsidRPr="00D22C1A">
              <w:rPr>
                <w:rFonts w:ascii="Arial" w:eastAsia="Times New Roman" w:hAnsi="Arial" w:cs="Arial"/>
                <w:color w:val="000000"/>
                <w:sz w:val="16"/>
                <w:szCs w:val="16"/>
                <w:lang w:val="en-US"/>
              </w:rPr>
              <w:t>Various proposals (merge with other input on FR1)</w:t>
            </w:r>
          </w:p>
        </w:tc>
        <w:tc>
          <w:tcPr>
            <w:tcW w:w="1195" w:type="dxa"/>
            <w:tcBorders>
              <w:top w:val="nil"/>
              <w:left w:val="nil"/>
              <w:bottom w:val="single" w:sz="4" w:space="0" w:color="A6A6A6"/>
              <w:right w:val="single" w:sz="4" w:space="0" w:color="A6A6A6"/>
            </w:tcBorders>
            <w:shd w:val="clear" w:color="auto" w:fill="auto"/>
            <w:hideMark/>
          </w:tcPr>
          <w:p w14:paraId="7AB94482"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on feasibility of FR1 UE aspects</w:t>
            </w:r>
          </w:p>
        </w:tc>
        <w:tc>
          <w:tcPr>
            <w:tcW w:w="990" w:type="dxa"/>
            <w:tcBorders>
              <w:top w:val="nil"/>
              <w:left w:val="nil"/>
              <w:bottom w:val="single" w:sz="4" w:space="0" w:color="A6A6A6"/>
              <w:right w:val="single" w:sz="4" w:space="0" w:color="A6A6A6"/>
            </w:tcBorders>
            <w:shd w:val="clear" w:color="auto" w:fill="auto"/>
            <w:hideMark/>
          </w:tcPr>
          <w:p w14:paraId="48F523CD"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r w:rsidR="00AF6968" w:rsidRPr="00C52B2B" w14:paraId="3A3FCB2D" w14:textId="77777777" w:rsidTr="00AF6968">
        <w:trPr>
          <w:trHeight w:val="450"/>
        </w:trPr>
        <w:tc>
          <w:tcPr>
            <w:tcW w:w="839" w:type="dxa"/>
            <w:tcBorders>
              <w:top w:val="nil"/>
              <w:left w:val="single" w:sz="4" w:space="0" w:color="A6A6A6"/>
              <w:bottom w:val="single" w:sz="4" w:space="0" w:color="A6A6A6"/>
              <w:right w:val="single" w:sz="4" w:space="0" w:color="A6A6A6"/>
            </w:tcBorders>
          </w:tcPr>
          <w:p w14:paraId="63148285" w14:textId="20FB0D33" w:rsidR="00AF6968" w:rsidRPr="000C1440" w:rsidRDefault="00000000" w:rsidP="0029517F">
            <w:pPr>
              <w:spacing w:after="0"/>
              <w:rPr>
                <w:rFonts w:ascii="Arial" w:eastAsia="Times New Roman" w:hAnsi="Arial" w:cs="Arial"/>
                <w:color w:val="000000"/>
                <w:sz w:val="16"/>
                <w:szCs w:val="16"/>
                <w:lang w:val="en-US"/>
              </w:rPr>
            </w:pPr>
            <w:hyperlink r:id="rId11" w:history="1">
              <w:r w:rsidR="00AF6968">
                <w:rPr>
                  <w:rStyle w:val="Hyperlink"/>
                  <w:rFonts w:ascii="Arial" w:hAnsi="Arial" w:cs="Arial"/>
                  <w:b/>
                  <w:bCs/>
                  <w:sz w:val="16"/>
                  <w:szCs w:val="16"/>
                </w:rPr>
                <w:t>R4-2308632</w:t>
              </w:r>
            </w:hyperlink>
          </w:p>
        </w:tc>
        <w:tc>
          <w:tcPr>
            <w:tcW w:w="1152" w:type="dxa"/>
            <w:tcBorders>
              <w:top w:val="nil"/>
              <w:left w:val="single" w:sz="4" w:space="0" w:color="A6A6A6"/>
              <w:bottom w:val="single" w:sz="4" w:space="0" w:color="A6A6A6"/>
              <w:right w:val="single" w:sz="4" w:space="0" w:color="A6A6A6"/>
            </w:tcBorders>
          </w:tcPr>
          <w:p w14:paraId="6FCC7E37" w14:textId="050BF69A" w:rsidR="00AF6968" w:rsidRPr="000C1440" w:rsidRDefault="00AF6968" w:rsidP="0029517F">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Nokia, Nokia Shanghai Bell</w:t>
            </w:r>
          </w:p>
        </w:tc>
        <w:tc>
          <w:tcPr>
            <w:tcW w:w="5286" w:type="dxa"/>
            <w:tcBorders>
              <w:top w:val="nil"/>
              <w:left w:val="single" w:sz="4" w:space="0" w:color="A6A6A6"/>
              <w:bottom w:val="single" w:sz="4" w:space="0" w:color="A6A6A6"/>
              <w:right w:val="single" w:sz="4" w:space="0" w:color="A6A6A6"/>
            </w:tcBorders>
          </w:tcPr>
          <w:p w14:paraId="5CEA95D7" w14:textId="33F597C7" w:rsidR="00AF6968" w:rsidRPr="000C1440" w:rsidRDefault="00AF6968" w:rsidP="0029517F">
            <w:pPr>
              <w:spacing w:after="0"/>
              <w:rPr>
                <w:rFonts w:ascii="Arial" w:eastAsia="Times New Roman" w:hAnsi="Arial" w:cs="Arial"/>
                <w:color w:val="000000"/>
                <w:sz w:val="16"/>
                <w:szCs w:val="16"/>
                <w:lang w:val="en-US"/>
              </w:rPr>
            </w:pPr>
            <w:r w:rsidRPr="000C1440">
              <w:rPr>
                <w:rFonts w:ascii="Arial" w:eastAsia="Times New Roman" w:hAnsi="Arial" w:cs="Arial"/>
                <w:color w:val="000000"/>
                <w:sz w:val="16"/>
                <w:szCs w:val="16"/>
                <w:lang w:val="en-US"/>
              </w:rPr>
              <w:t>Observation 1: AGC is not modelled if a fixed NF is used as a function of the input power.</w:t>
            </w:r>
          </w:p>
          <w:p w14:paraId="2E834F45" w14:textId="77777777" w:rsidR="00AF6968" w:rsidRPr="000C1440" w:rsidRDefault="00AF6968" w:rsidP="0029517F">
            <w:pPr>
              <w:spacing w:after="0"/>
              <w:rPr>
                <w:rFonts w:ascii="Arial" w:eastAsia="Times New Roman" w:hAnsi="Arial" w:cs="Arial"/>
                <w:color w:val="000000"/>
                <w:sz w:val="16"/>
                <w:szCs w:val="16"/>
                <w:lang w:val="en-US"/>
              </w:rPr>
            </w:pPr>
            <w:r w:rsidRPr="000C1440">
              <w:rPr>
                <w:rFonts w:ascii="Arial" w:eastAsia="Times New Roman" w:hAnsi="Arial" w:cs="Arial"/>
                <w:color w:val="000000"/>
                <w:sz w:val="16"/>
                <w:szCs w:val="16"/>
                <w:lang w:val="en-US"/>
              </w:rPr>
              <w:t xml:space="preserve">Proposal 1: Consider the change to the text proposal into the TR 38.858. </w:t>
            </w:r>
          </w:p>
          <w:p w14:paraId="1ABF0958" w14:textId="77777777" w:rsidR="00AF6968" w:rsidRDefault="00AF6968" w:rsidP="0029517F">
            <w:pPr>
              <w:spacing w:after="0"/>
              <w:rPr>
                <w:rFonts w:ascii="Arial" w:eastAsia="Times New Roman" w:hAnsi="Arial" w:cs="Arial"/>
                <w:color w:val="000000"/>
                <w:sz w:val="16"/>
                <w:szCs w:val="16"/>
                <w:lang w:val="en-US"/>
              </w:rPr>
            </w:pPr>
            <w:r w:rsidRPr="000C1440">
              <w:rPr>
                <w:rFonts w:ascii="Arial" w:eastAsia="Times New Roman" w:hAnsi="Arial" w:cs="Arial"/>
                <w:color w:val="000000"/>
                <w:sz w:val="16"/>
                <w:szCs w:val="16"/>
                <w:lang w:val="en-US"/>
              </w:rPr>
              <w:t>Proposal 2: For new SBFD aware UE, sub-band filtering is not considered in FR1.</w:t>
            </w:r>
          </w:p>
          <w:p w14:paraId="0D363F71" w14:textId="77777777" w:rsidR="00AF6968" w:rsidRDefault="00AF6968" w:rsidP="0029517F">
            <w:pPr>
              <w:spacing w:after="0"/>
              <w:rPr>
                <w:rFonts w:ascii="Arial" w:eastAsia="Times New Roman" w:hAnsi="Arial" w:cs="Arial"/>
                <w:color w:val="000000"/>
                <w:sz w:val="16"/>
                <w:szCs w:val="16"/>
                <w:lang w:val="en-US"/>
              </w:rPr>
            </w:pPr>
          </w:p>
          <w:p w14:paraId="0DE402F0" w14:textId="7AF08BF8" w:rsidR="00AF6968" w:rsidRPr="00C52B2B" w:rsidRDefault="00AF6968" w:rsidP="0029517F">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input with other TPs</w:t>
            </w:r>
          </w:p>
        </w:tc>
        <w:tc>
          <w:tcPr>
            <w:tcW w:w="1195" w:type="dxa"/>
            <w:tcBorders>
              <w:top w:val="nil"/>
              <w:left w:val="nil"/>
              <w:bottom w:val="single" w:sz="4" w:space="0" w:color="A6A6A6"/>
              <w:right w:val="single" w:sz="4" w:space="0" w:color="A6A6A6"/>
            </w:tcBorders>
            <w:shd w:val="clear" w:color="auto" w:fill="auto"/>
            <w:hideMark/>
          </w:tcPr>
          <w:p w14:paraId="39A6FFDE" w14:textId="549F85D0" w:rsidR="00AF6968" w:rsidRPr="00C52B2B" w:rsidRDefault="00AF6968" w:rsidP="0029517F">
            <w:pPr>
              <w:spacing w:after="0"/>
              <w:rPr>
                <w:rFonts w:ascii="Arial" w:eastAsia="Times New Roman" w:hAnsi="Arial" w:cs="Arial"/>
                <w:sz w:val="16"/>
                <w:szCs w:val="16"/>
                <w:lang w:val="en-US"/>
              </w:rPr>
            </w:pPr>
            <w:r>
              <w:rPr>
                <w:rFonts w:ascii="Arial" w:hAnsi="Arial" w:cs="Arial"/>
                <w:sz w:val="16"/>
                <w:szCs w:val="16"/>
              </w:rPr>
              <w:t xml:space="preserve">TP to TR 38.858: Feasibility of FR1 UE aspects </w:t>
            </w:r>
          </w:p>
        </w:tc>
        <w:tc>
          <w:tcPr>
            <w:tcW w:w="990" w:type="dxa"/>
            <w:tcBorders>
              <w:top w:val="nil"/>
              <w:left w:val="nil"/>
              <w:bottom w:val="single" w:sz="4" w:space="0" w:color="A6A6A6"/>
              <w:right w:val="single" w:sz="4" w:space="0" w:color="A6A6A6"/>
            </w:tcBorders>
            <w:shd w:val="clear" w:color="auto" w:fill="auto"/>
            <w:hideMark/>
          </w:tcPr>
          <w:p w14:paraId="6F58BC61"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r w:rsidR="00AF6968" w:rsidRPr="00C52B2B" w14:paraId="5D38C400" w14:textId="77777777" w:rsidTr="003F5FEF">
        <w:trPr>
          <w:trHeight w:val="1008"/>
        </w:trPr>
        <w:tc>
          <w:tcPr>
            <w:tcW w:w="839" w:type="dxa"/>
            <w:tcBorders>
              <w:top w:val="nil"/>
              <w:left w:val="single" w:sz="4" w:space="0" w:color="A6A6A6"/>
              <w:bottom w:val="single" w:sz="4" w:space="0" w:color="A6A6A6"/>
              <w:right w:val="single" w:sz="4" w:space="0" w:color="A6A6A6"/>
            </w:tcBorders>
          </w:tcPr>
          <w:p w14:paraId="1AC531E7" w14:textId="59483899" w:rsidR="00AF6968" w:rsidRDefault="00000000" w:rsidP="0029517F">
            <w:pPr>
              <w:spacing w:after="0"/>
              <w:rPr>
                <w:rFonts w:ascii="Arial" w:eastAsia="Times New Roman" w:hAnsi="Arial" w:cs="Arial"/>
                <w:color w:val="000000"/>
                <w:sz w:val="16"/>
                <w:szCs w:val="16"/>
                <w:lang w:val="en-US"/>
              </w:rPr>
            </w:pPr>
            <w:hyperlink r:id="rId12" w:history="1">
              <w:r w:rsidR="00AF6968">
                <w:rPr>
                  <w:rStyle w:val="Hyperlink"/>
                  <w:rFonts w:ascii="Arial" w:hAnsi="Arial" w:cs="Arial"/>
                  <w:b/>
                  <w:bCs/>
                  <w:sz w:val="16"/>
                  <w:szCs w:val="16"/>
                </w:rPr>
                <w:t>R4-2308748</w:t>
              </w:r>
            </w:hyperlink>
          </w:p>
        </w:tc>
        <w:tc>
          <w:tcPr>
            <w:tcW w:w="1152" w:type="dxa"/>
            <w:tcBorders>
              <w:top w:val="nil"/>
              <w:left w:val="single" w:sz="4" w:space="0" w:color="A6A6A6"/>
              <w:bottom w:val="single" w:sz="4" w:space="0" w:color="A6A6A6"/>
              <w:right w:val="single" w:sz="4" w:space="0" w:color="A6A6A6"/>
            </w:tcBorders>
          </w:tcPr>
          <w:p w14:paraId="752FA5A0" w14:textId="3DEC431F" w:rsidR="00AF6968" w:rsidRDefault="00AF6968" w:rsidP="0029517F">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Ericsson</w:t>
            </w:r>
          </w:p>
        </w:tc>
        <w:tc>
          <w:tcPr>
            <w:tcW w:w="5286" w:type="dxa"/>
            <w:tcBorders>
              <w:top w:val="nil"/>
              <w:left w:val="single" w:sz="4" w:space="0" w:color="A6A6A6"/>
              <w:bottom w:val="single" w:sz="4" w:space="0" w:color="A6A6A6"/>
              <w:right w:val="single" w:sz="4" w:space="0" w:color="A6A6A6"/>
            </w:tcBorders>
          </w:tcPr>
          <w:p w14:paraId="7B6AC2DD" w14:textId="082100FD" w:rsidR="00AF6968" w:rsidRPr="00C52B2B" w:rsidRDefault="00AF6968" w:rsidP="0029517F">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 on FR1</w:t>
            </w:r>
          </w:p>
        </w:tc>
        <w:tc>
          <w:tcPr>
            <w:tcW w:w="1195" w:type="dxa"/>
            <w:tcBorders>
              <w:top w:val="nil"/>
              <w:left w:val="nil"/>
              <w:bottom w:val="single" w:sz="4" w:space="0" w:color="A6A6A6"/>
              <w:right w:val="single" w:sz="4" w:space="0" w:color="A6A6A6"/>
            </w:tcBorders>
            <w:shd w:val="clear" w:color="auto" w:fill="auto"/>
            <w:hideMark/>
          </w:tcPr>
          <w:p w14:paraId="186013A5" w14:textId="68CE3546" w:rsidR="00AF6968" w:rsidRPr="00C52B2B" w:rsidRDefault="00AF6968" w:rsidP="0029517F">
            <w:pPr>
              <w:spacing w:after="0"/>
              <w:rPr>
                <w:rFonts w:ascii="Arial" w:eastAsia="Times New Roman" w:hAnsi="Arial" w:cs="Arial"/>
                <w:sz w:val="16"/>
                <w:szCs w:val="16"/>
                <w:lang w:val="en-US"/>
              </w:rPr>
            </w:pPr>
            <w:r>
              <w:rPr>
                <w:rFonts w:ascii="Arial" w:hAnsi="Arial" w:cs="Arial"/>
                <w:sz w:val="16"/>
                <w:szCs w:val="16"/>
              </w:rPr>
              <w:t>TP to TR 38.858 on Feasibility of FR1 UE aspects</w:t>
            </w:r>
          </w:p>
        </w:tc>
        <w:tc>
          <w:tcPr>
            <w:tcW w:w="990" w:type="dxa"/>
            <w:tcBorders>
              <w:top w:val="nil"/>
              <w:left w:val="nil"/>
              <w:bottom w:val="single" w:sz="4" w:space="0" w:color="A6A6A6"/>
              <w:right w:val="single" w:sz="4" w:space="0" w:color="A6A6A6"/>
            </w:tcBorders>
            <w:shd w:val="clear" w:color="auto" w:fill="auto"/>
            <w:hideMark/>
          </w:tcPr>
          <w:p w14:paraId="77D5B975"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r w:rsidR="00AF6968" w:rsidRPr="00C52B2B" w14:paraId="392B733A" w14:textId="77777777" w:rsidTr="00AF6968">
        <w:trPr>
          <w:trHeight w:val="675"/>
        </w:trPr>
        <w:tc>
          <w:tcPr>
            <w:tcW w:w="839" w:type="dxa"/>
            <w:tcBorders>
              <w:top w:val="nil"/>
              <w:left w:val="single" w:sz="4" w:space="0" w:color="A6A6A6"/>
              <w:bottom w:val="single" w:sz="4" w:space="0" w:color="A6A6A6"/>
              <w:right w:val="single" w:sz="4" w:space="0" w:color="A6A6A6"/>
            </w:tcBorders>
          </w:tcPr>
          <w:p w14:paraId="24B24518" w14:textId="77777777" w:rsidR="003013B2" w:rsidRDefault="00000000" w:rsidP="0029517F">
            <w:pPr>
              <w:spacing w:after="0"/>
              <w:rPr>
                <w:rFonts w:ascii="Arial" w:eastAsia="Times New Roman" w:hAnsi="Arial" w:cs="Arial"/>
                <w:b/>
                <w:bCs/>
                <w:color w:val="0000FF"/>
                <w:sz w:val="16"/>
                <w:szCs w:val="16"/>
                <w:u w:val="single"/>
                <w:lang w:val="en-US"/>
              </w:rPr>
            </w:pPr>
            <w:hyperlink r:id="rId13" w:history="1">
              <w:r w:rsidR="003013B2">
                <w:rPr>
                  <w:rFonts w:ascii="Arial" w:eastAsia="Times New Roman" w:hAnsi="Arial" w:cs="Arial"/>
                  <w:b/>
                  <w:bCs/>
                  <w:color w:val="0000FF"/>
                  <w:sz w:val="16"/>
                  <w:szCs w:val="16"/>
                  <w:u w:val="single"/>
                  <w:lang w:val="en-US"/>
                </w:rPr>
                <w:t>R4-2309018</w:t>
              </w:r>
            </w:hyperlink>
          </w:p>
          <w:p w14:paraId="7BA7FC3D" w14:textId="2546AB92" w:rsidR="00E37796" w:rsidRDefault="008C60F4" w:rsidP="0029517F">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r w:rsidR="001D1BB3">
              <w:rPr>
                <w:rFonts w:ascii="Arial" w:eastAsia="Times New Roman" w:hAnsi="Arial" w:cs="Arial"/>
                <w:color w:val="000000"/>
                <w:sz w:val="16"/>
                <w:szCs w:val="16"/>
                <w:lang w:val="en-US"/>
              </w:rPr>
              <w:t>Available</w:t>
            </w:r>
            <w:r>
              <w:rPr>
                <w:rFonts w:ascii="Arial" w:eastAsia="Times New Roman" w:hAnsi="Arial" w:cs="Arial"/>
                <w:color w:val="000000"/>
                <w:sz w:val="16"/>
                <w:szCs w:val="16"/>
                <w:lang w:val="en-US"/>
              </w:rPr>
              <w:t xml:space="preserve"> in inbox due to EOL problem uploading)</w:t>
            </w:r>
          </w:p>
        </w:tc>
        <w:tc>
          <w:tcPr>
            <w:tcW w:w="1152" w:type="dxa"/>
            <w:tcBorders>
              <w:top w:val="nil"/>
              <w:left w:val="single" w:sz="4" w:space="0" w:color="A6A6A6"/>
              <w:bottom w:val="single" w:sz="4" w:space="0" w:color="A6A6A6"/>
              <w:right w:val="single" w:sz="4" w:space="0" w:color="A6A6A6"/>
            </w:tcBorders>
          </w:tcPr>
          <w:p w14:paraId="7A1E0572" w14:textId="12EFAD1A" w:rsidR="00AF6968" w:rsidRDefault="00AF6968" w:rsidP="0029517F">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Qualcomm Incorporated</w:t>
            </w:r>
          </w:p>
        </w:tc>
        <w:tc>
          <w:tcPr>
            <w:tcW w:w="5286" w:type="dxa"/>
            <w:tcBorders>
              <w:top w:val="nil"/>
              <w:left w:val="single" w:sz="4" w:space="0" w:color="A6A6A6"/>
              <w:bottom w:val="single" w:sz="4" w:space="0" w:color="A6A6A6"/>
              <w:right w:val="single" w:sz="4" w:space="0" w:color="A6A6A6"/>
            </w:tcBorders>
          </w:tcPr>
          <w:p w14:paraId="350F218B" w14:textId="75A5F111" w:rsidR="00AF6968" w:rsidRPr="00C52B2B" w:rsidRDefault="00AF6968" w:rsidP="0029517F">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Merge with other TPs </w:t>
            </w:r>
          </w:p>
        </w:tc>
        <w:tc>
          <w:tcPr>
            <w:tcW w:w="1195" w:type="dxa"/>
            <w:tcBorders>
              <w:top w:val="nil"/>
              <w:left w:val="nil"/>
              <w:bottom w:val="single" w:sz="4" w:space="0" w:color="A6A6A6"/>
              <w:right w:val="single" w:sz="4" w:space="0" w:color="A6A6A6"/>
            </w:tcBorders>
            <w:shd w:val="clear" w:color="auto" w:fill="auto"/>
            <w:hideMark/>
          </w:tcPr>
          <w:p w14:paraId="7C28EA10"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to TR 38.858 on Feasibility of FR1 UE aspects</w:t>
            </w:r>
          </w:p>
        </w:tc>
        <w:tc>
          <w:tcPr>
            <w:tcW w:w="990" w:type="dxa"/>
            <w:tcBorders>
              <w:top w:val="nil"/>
              <w:left w:val="nil"/>
              <w:bottom w:val="single" w:sz="4" w:space="0" w:color="A6A6A6"/>
              <w:right w:val="single" w:sz="4" w:space="0" w:color="A6A6A6"/>
            </w:tcBorders>
            <w:shd w:val="clear" w:color="auto" w:fill="auto"/>
            <w:hideMark/>
          </w:tcPr>
          <w:p w14:paraId="2ADE9CA0"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r w:rsidR="00AF6968" w:rsidRPr="00C52B2B" w14:paraId="361D283F" w14:textId="77777777" w:rsidTr="00AF6968">
        <w:trPr>
          <w:trHeight w:val="450"/>
        </w:trPr>
        <w:tc>
          <w:tcPr>
            <w:tcW w:w="839" w:type="dxa"/>
            <w:tcBorders>
              <w:top w:val="nil"/>
              <w:left w:val="single" w:sz="4" w:space="0" w:color="A6A6A6"/>
              <w:bottom w:val="single" w:sz="4" w:space="0" w:color="A6A6A6"/>
              <w:right w:val="single" w:sz="4" w:space="0" w:color="A6A6A6"/>
            </w:tcBorders>
          </w:tcPr>
          <w:p w14:paraId="214476A1" w14:textId="00B585D2" w:rsidR="00AF6968" w:rsidRDefault="00000000" w:rsidP="0029517F">
            <w:pPr>
              <w:spacing w:after="0"/>
              <w:rPr>
                <w:rFonts w:ascii="Arial" w:eastAsia="Times New Roman" w:hAnsi="Arial" w:cs="Arial"/>
                <w:b/>
                <w:bCs/>
                <w:color w:val="0000FF"/>
                <w:sz w:val="16"/>
                <w:szCs w:val="16"/>
                <w:u w:val="single"/>
                <w:lang w:val="en-US"/>
              </w:rPr>
            </w:pPr>
            <w:hyperlink r:id="rId14" w:history="1">
              <w:r w:rsidR="00AF6968" w:rsidRPr="00C52B2B">
                <w:rPr>
                  <w:rFonts w:ascii="Arial" w:eastAsia="Times New Roman" w:hAnsi="Arial" w:cs="Arial"/>
                  <w:b/>
                  <w:bCs/>
                  <w:color w:val="0000FF"/>
                  <w:sz w:val="16"/>
                  <w:szCs w:val="16"/>
                  <w:u w:val="single"/>
                  <w:lang w:val="en-US"/>
                </w:rPr>
                <w:t>R4-2309166</w:t>
              </w:r>
            </w:hyperlink>
          </w:p>
        </w:tc>
        <w:tc>
          <w:tcPr>
            <w:tcW w:w="1152" w:type="dxa"/>
            <w:tcBorders>
              <w:top w:val="nil"/>
              <w:left w:val="single" w:sz="4" w:space="0" w:color="A6A6A6"/>
              <w:bottom w:val="single" w:sz="4" w:space="0" w:color="A6A6A6"/>
              <w:right w:val="single" w:sz="4" w:space="0" w:color="A6A6A6"/>
            </w:tcBorders>
          </w:tcPr>
          <w:p w14:paraId="5E65E63B" w14:textId="4C9226AE" w:rsidR="00AF6968" w:rsidRDefault="00AF6968" w:rsidP="0029517F">
            <w:pPr>
              <w:spacing w:after="0"/>
              <w:rPr>
                <w:rFonts w:ascii="Arial" w:eastAsia="Times New Roman" w:hAnsi="Arial" w:cs="Arial"/>
                <w:b/>
                <w:bCs/>
                <w:color w:val="0000FF"/>
                <w:sz w:val="16"/>
                <w:szCs w:val="16"/>
                <w:u w:val="single"/>
                <w:lang w:val="en-US"/>
              </w:rPr>
            </w:pPr>
            <w:r w:rsidRPr="00C52B2B">
              <w:rPr>
                <w:rFonts w:ascii="Arial" w:eastAsia="Times New Roman" w:hAnsi="Arial" w:cs="Arial"/>
                <w:sz w:val="16"/>
                <w:szCs w:val="16"/>
                <w:lang w:val="en-US"/>
              </w:rPr>
              <w:t>RICHTEK KOREA</w:t>
            </w:r>
          </w:p>
        </w:tc>
        <w:tc>
          <w:tcPr>
            <w:tcW w:w="5286" w:type="dxa"/>
            <w:tcBorders>
              <w:top w:val="nil"/>
              <w:left w:val="single" w:sz="4" w:space="0" w:color="A6A6A6"/>
              <w:bottom w:val="single" w:sz="4" w:space="0" w:color="A6A6A6"/>
              <w:right w:val="single" w:sz="4" w:space="0" w:color="A6A6A6"/>
            </w:tcBorders>
          </w:tcPr>
          <w:p w14:paraId="71FFEB9B" w14:textId="49F5C6A2" w:rsidR="00AF6968" w:rsidRPr="00D22C1A" w:rsidRDefault="00E37796" w:rsidP="0029517F">
            <w:pPr>
              <w:spacing w:after="0"/>
              <w:rPr>
                <w:rFonts w:ascii="Arial" w:eastAsia="Times New Roman" w:hAnsi="Arial" w:cs="Arial"/>
                <w:color w:val="000000"/>
                <w:sz w:val="16"/>
                <w:szCs w:val="16"/>
                <w:lang w:val="en-US"/>
              </w:rPr>
            </w:pPr>
            <w:r w:rsidRPr="00E37796">
              <w:rPr>
                <w:rFonts w:ascii="Arial" w:eastAsia="Times New Roman" w:hAnsi="Arial" w:cs="Arial"/>
                <w:color w:val="000000"/>
                <w:sz w:val="16"/>
                <w:szCs w:val="16"/>
                <w:highlight w:val="yellow"/>
                <w:lang w:val="en-US"/>
              </w:rPr>
              <w:t xml:space="preserve">Moderator: </w:t>
            </w:r>
            <w:r w:rsidR="00AF6968" w:rsidRPr="00E37796">
              <w:rPr>
                <w:rFonts w:ascii="Arial" w:eastAsia="Times New Roman" w:hAnsi="Arial" w:cs="Arial"/>
                <w:color w:val="000000"/>
                <w:sz w:val="16"/>
                <w:szCs w:val="16"/>
                <w:highlight w:val="yellow"/>
                <w:lang w:val="en-US"/>
              </w:rPr>
              <w:t xml:space="preserve">I don’t understand this document. It is a </w:t>
            </w:r>
            <w:r w:rsidR="00A958CE" w:rsidRPr="00E37796">
              <w:rPr>
                <w:rFonts w:ascii="Arial" w:eastAsia="Times New Roman" w:hAnsi="Arial" w:cs="Arial"/>
                <w:color w:val="000000"/>
                <w:sz w:val="16"/>
                <w:szCs w:val="16"/>
                <w:highlight w:val="yellow"/>
                <w:lang w:val="en-US"/>
              </w:rPr>
              <w:t>TP,</w:t>
            </w:r>
            <w:r w:rsidR="00AF6968" w:rsidRPr="00E37796">
              <w:rPr>
                <w:rFonts w:ascii="Arial" w:eastAsia="Times New Roman" w:hAnsi="Arial" w:cs="Arial"/>
                <w:color w:val="000000"/>
                <w:sz w:val="16"/>
                <w:szCs w:val="16"/>
                <w:highlight w:val="yellow"/>
                <w:lang w:val="en-US"/>
              </w:rPr>
              <w:t xml:space="preserve"> and the only change mark is in the document info section at the top. Perhaps there is an error and proponent </w:t>
            </w:r>
            <w:r w:rsidR="00A958CE">
              <w:rPr>
                <w:rFonts w:ascii="Arial" w:eastAsia="Times New Roman" w:hAnsi="Arial" w:cs="Arial"/>
                <w:color w:val="000000"/>
                <w:sz w:val="16"/>
                <w:szCs w:val="16"/>
                <w:highlight w:val="yellow"/>
                <w:lang w:val="en-US"/>
              </w:rPr>
              <w:t>may want to provide some clarification</w:t>
            </w:r>
            <w:r w:rsidR="00AF6968" w:rsidRPr="00E37796">
              <w:rPr>
                <w:rFonts w:ascii="Arial" w:eastAsia="Times New Roman" w:hAnsi="Arial" w:cs="Arial"/>
                <w:color w:val="000000"/>
                <w:sz w:val="16"/>
                <w:szCs w:val="16"/>
                <w:highlight w:val="yellow"/>
                <w:lang w:val="en-US"/>
              </w:rPr>
              <w:t>.</w:t>
            </w:r>
          </w:p>
        </w:tc>
        <w:tc>
          <w:tcPr>
            <w:tcW w:w="1195" w:type="dxa"/>
            <w:tcBorders>
              <w:top w:val="nil"/>
              <w:left w:val="nil"/>
              <w:bottom w:val="single" w:sz="4" w:space="0" w:color="A6A6A6"/>
              <w:right w:val="single" w:sz="4" w:space="0" w:color="A6A6A6"/>
            </w:tcBorders>
            <w:shd w:val="clear" w:color="auto" w:fill="auto"/>
            <w:hideMark/>
          </w:tcPr>
          <w:p w14:paraId="1D81211A"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to TR 38.858 on Feasibility of FR1 UE aspects</w:t>
            </w:r>
          </w:p>
        </w:tc>
        <w:tc>
          <w:tcPr>
            <w:tcW w:w="990" w:type="dxa"/>
            <w:tcBorders>
              <w:top w:val="nil"/>
              <w:left w:val="nil"/>
              <w:bottom w:val="single" w:sz="4" w:space="0" w:color="A6A6A6"/>
              <w:right w:val="single" w:sz="4" w:space="0" w:color="A6A6A6"/>
            </w:tcBorders>
            <w:shd w:val="clear" w:color="auto" w:fill="auto"/>
            <w:hideMark/>
          </w:tcPr>
          <w:p w14:paraId="134AC2BA" w14:textId="77777777" w:rsidR="00AF6968" w:rsidRPr="00C52B2B" w:rsidRDefault="00AF6968" w:rsidP="0029517F">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Approval</w:t>
            </w:r>
          </w:p>
        </w:tc>
      </w:tr>
    </w:tbl>
    <w:p w14:paraId="4B4A8872" w14:textId="77777777" w:rsidR="00D90BD7" w:rsidRPr="004A7544" w:rsidRDefault="00D90BD7"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1881730" w:rsidR="003418CB" w:rsidRDefault="00F73D2F" w:rsidP="005B4802">
      <w:pPr>
        <w:rPr>
          <w:i/>
          <w:color w:val="0070C0"/>
          <w:lang w:eastAsia="zh-CN"/>
        </w:rPr>
      </w:pPr>
      <w:r>
        <w:rPr>
          <w:i/>
          <w:color w:val="0070C0"/>
          <w:lang w:val="en-US" w:eastAsia="zh-CN"/>
        </w:rPr>
        <w:t>Companies have proposed TPs for clarification and alignment with agreements in the last meeting</w:t>
      </w:r>
      <w:r w:rsidR="003418CB" w:rsidRPr="00035C50">
        <w:rPr>
          <w:rFonts w:hint="eastAsia"/>
          <w:i/>
          <w:color w:val="0070C0"/>
        </w:rPr>
        <w:t>.</w:t>
      </w:r>
    </w:p>
    <w:p w14:paraId="766EF825" w14:textId="6E3758DF" w:rsidR="00571777" w:rsidRPr="00805BE8" w:rsidRDefault="00821BFF" w:rsidP="00805BE8">
      <w:pPr>
        <w:pStyle w:val="Heading3"/>
        <w:rPr>
          <w:sz w:val="24"/>
          <w:szCs w:val="16"/>
        </w:rPr>
      </w:pPr>
      <w:r>
        <w:rPr>
          <w:sz w:val="24"/>
          <w:szCs w:val="16"/>
        </w:rPr>
        <w:t xml:space="preserve">FR1 </w:t>
      </w:r>
      <w:r w:rsidR="00FC646F">
        <w:rPr>
          <w:sz w:val="24"/>
          <w:szCs w:val="16"/>
        </w:rPr>
        <w:t>merged TP</w:t>
      </w:r>
    </w:p>
    <w:p w14:paraId="4D0C193B" w14:textId="57E746DC" w:rsidR="003418CB" w:rsidRPr="00B831AE" w:rsidRDefault="00AE4C0E" w:rsidP="005B4802">
      <w:pPr>
        <w:rPr>
          <w:i/>
          <w:color w:val="0070C0"/>
          <w:lang w:val="en-US" w:eastAsia="zh-CN"/>
        </w:rPr>
      </w:pPr>
      <w:r>
        <w:rPr>
          <w:i/>
          <w:color w:val="0070C0"/>
          <w:lang w:val="en-US" w:eastAsia="zh-CN"/>
        </w:rPr>
        <w:t xml:space="preserve">Companies have proposed TPs for clarification and alignment with agreements in the </w:t>
      </w:r>
      <w:r w:rsidR="00164398">
        <w:rPr>
          <w:i/>
          <w:color w:val="0070C0"/>
          <w:lang w:val="en-US" w:eastAsia="zh-CN"/>
        </w:rPr>
        <w:t xml:space="preserve">last meeting. </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16FA7BD0" w:rsidR="00B4108D" w:rsidRPr="00805BE8" w:rsidRDefault="00B4108D" w:rsidP="00B4108D">
      <w:pPr>
        <w:rPr>
          <w:b/>
          <w:color w:val="0070C0"/>
          <w:u w:val="single"/>
          <w:lang w:eastAsia="ko-KR"/>
        </w:rPr>
      </w:pPr>
      <w:r w:rsidRPr="00805BE8">
        <w:rPr>
          <w:b/>
          <w:color w:val="0070C0"/>
          <w:u w:val="single"/>
          <w:lang w:eastAsia="ko-KR"/>
        </w:rPr>
        <w:t xml:space="preserve">Issue 1-1: </w:t>
      </w:r>
      <w:r w:rsidR="00895023">
        <w:rPr>
          <w:b/>
          <w:color w:val="0070C0"/>
          <w:u w:val="single"/>
          <w:lang w:eastAsia="ko-KR"/>
        </w:rPr>
        <w:t xml:space="preserve">Aligning company proposals in </w:t>
      </w:r>
      <w:r w:rsidR="00A02951">
        <w:rPr>
          <w:b/>
          <w:color w:val="0070C0"/>
          <w:u w:val="single"/>
          <w:lang w:eastAsia="ko-KR"/>
        </w:rPr>
        <w:t xml:space="preserve">FR1 </w:t>
      </w:r>
      <w:r w:rsidR="00895023">
        <w:rPr>
          <w:b/>
          <w:color w:val="0070C0"/>
          <w:u w:val="single"/>
          <w:lang w:eastAsia="ko-KR"/>
        </w:rPr>
        <w:t>TPs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C00762C" w:rsidR="00B4108D" w:rsidRPr="00805BE8" w:rsidRDefault="0057073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Mediatek to </w:t>
      </w:r>
      <w:r w:rsidR="008D407F">
        <w:rPr>
          <w:rFonts w:eastAsia="SimSun"/>
          <w:color w:val="0070C0"/>
          <w:szCs w:val="24"/>
          <w:lang w:eastAsia="zh-CN"/>
        </w:rPr>
        <w:t xml:space="preserve">prepare a tdoc </w:t>
      </w:r>
      <w:r w:rsidR="00865AD3">
        <w:rPr>
          <w:rFonts w:eastAsia="SimSun"/>
          <w:color w:val="0070C0"/>
          <w:szCs w:val="24"/>
          <w:lang w:eastAsia="zh-CN"/>
        </w:rPr>
        <w:t>considering the submissions</w:t>
      </w:r>
    </w:p>
    <w:p w14:paraId="2A0294E9" w14:textId="77777777" w:rsidR="009415B0" w:rsidRPr="003418CB" w:rsidRDefault="009415B0" w:rsidP="005B4802">
      <w:pPr>
        <w:rPr>
          <w:color w:val="0070C0"/>
          <w:lang w:val="en-US" w:eastAsia="zh-CN"/>
        </w:rPr>
      </w:pPr>
    </w:p>
    <w:p w14:paraId="11F36725" w14:textId="453CF1DB"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B630B">
        <w:rPr>
          <w:lang w:eastAsia="ja-JP"/>
        </w:rPr>
        <w:t>FR2 TPs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p w14:paraId="73647B3C" w14:textId="77777777" w:rsidR="00DD19DE" w:rsidRDefault="00DD19DE" w:rsidP="00DD19DE"/>
    <w:tbl>
      <w:tblPr>
        <w:tblW w:w="9175" w:type="dxa"/>
        <w:tblLook w:val="04A0" w:firstRow="1" w:lastRow="0" w:firstColumn="1" w:lastColumn="0" w:noHBand="0" w:noVBand="1"/>
      </w:tblPr>
      <w:tblGrid>
        <w:gridCol w:w="964"/>
        <w:gridCol w:w="1150"/>
        <w:gridCol w:w="5168"/>
        <w:gridCol w:w="1893"/>
      </w:tblGrid>
      <w:tr w:rsidR="00FC688D" w:rsidRPr="00C52B2B" w14:paraId="740E1987" w14:textId="77777777" w:rsidTr="00FC688D">
        <w:trPr>
          <w:trHeight w:val="450"/>
        </w:trPr>
        <w:tc>
          <w:tcPr>
            <w:tcW w:w="964" w:type="dxa"/>
            <w:tcBorders>
              <w:top w:val="single" w:sz="4" w:space="0" w:color="A6A6A6"/>
              <w:left w:val="single" w:sz="4" w:space="0" w:color="A6A6A6"/>
              <w:bottom w:val="single" w:sz="4" w:space="0" w:color="A6A6A6"/>
              <w:right w:val="single" w:sz="4" w:space="0" w:color="A6A6A6"/>
            </w:tcBorders>
          </w:tcPr>
          <w:p w14:paraId="2019AF99" w14:textId="0ED7299F" w:rsidR="00FC688D" w:rsidRDefault="00FC688D" w:rsidP="006256B3">
            <w:pPr>
              <w:spacing w:after="0"/>
            </w:pPr>
            <w:r w:rsidRPr="00045592">
              <w:rPr>
                <w:b/>
                <w:bCs/>
              </w:rPr>
              <w:t>T-doc number</w:t>
            </w:r>
          </w:p>
        </w:tc>
        <w:tc>
          <w:tcPr>
            <w:tcW w:w="1150" w:type="dxa"/>
            <w:tcBorders>
              <w:top w:val="single" w:sz="4" w:space="0" w:color="A6A6A6"/>
              <w:left w:val="single" w:sz="4" w:space="0" w:color="A6A6A6"/>
              <w:bottom w:val="single" w:sz="4" w:space="0" w:color="A6A6A6"/>
              <w:right w:val="single" w:sz="4" w:space="0" w:color="A6A6A6"/>
            </w:tcBorders>
          </w:tcPr>
          <w:p w14:paraId="147237A8" w14:textId="47B7EB50" w:rsidR="00FC688D" w:rsidRDefault="00FC688D" w:rsidP="006256B3">
            <w:pPr>
              <w:spacing w:after="0"/>
              <w:rPr>
                <w:rFonts w:ascii="Arial" w:hAnsi="Arial" w:cs="Arial"/>
                <w:sz w:val="16"/>
                <w:szCs w:val="16"/>
              </w:rPr>
            </w:pPr>
            <w:r w:rsidRPr="00045592">
              <w:rPr>
                <w:b/>
                <w:bCs/>
              </w:rPr>
              <w:t>Company</w:t>
            </w:r>
          </w:p>
        </w:tc>
        <w:tc>
          <w:tcPr>
            <w:tcW w:w="5168" w:type="dxa"/>
            <w:tcBorders>
              <w:top w:val="single" w:sz="4" w:space="0" w:color="A6A6A6"/>
              <w:left w:val="single" w:sz="4" w:space="0" w:color="A6A6A6"/>
              <w:bottom w:val="single" w:sz="4" w:space="0" w:color="A6A6A6"/>
              <w:right w:val="single" w:sz="4" w:space="0" w:color="A6A6A6"/>
            </w:tcBorders>
          </w:tcPr>
          <w:p w14:paraId="7CCDEEE9" w14:textId="09258868" w:rsidR="00FC688D" w:rsidRDefault="00FC688D" w:rsidP="006256B3">
            <w:pPr>
              <w:spacing w:after="0"/>
              <w:rPr>
                <w:rFonts w:ascii="Arial" w:eastAsia="Times New Roman" w:hAnsi="Arial" w:cs="Arial"/>
                <w:color w:val="000000"/>
                <w:sz w:val="16"/>
                <w:szCs w:val="16"/>
                <w:lang w:val="en-US"/>
              </w:rPr>
            </w:pPr>
            <w:r w:rsidRPr="00045592">
              <w:rPr>
                <w:b/>
                <w:bCs/>
              </w:rPr>
              <w:t>Proposals</w:t>
            </w:r>
            <w:r>
              <w:rPr>
                <w:b/>
                <w:bCs/>
              </w:rPr>
              <w:t xml:space="preserve"> / Observations</w:t>
            </w:r>
          </w:p>
        </w:tc>
        <w:tc>
          <w:tcPr>
            <w:tcW w:w="1893" w:type="dxa"/>
            <w:tcBorders>
              <w:top w:val="single" w:sz="4" w:space="0" w:color="A6A6A6"/>
              <w:left w:val="nil"/>
              <w:bottom w:val="single" w:sz="4" w:space="0" w:color="A6A6A6"/>
              <w:right w:val="single" w:sz="4" w:space="0" w:color="A6A6A6"/>
            </w:tcBorders>
            <w:shd w:val="clear" w:color="auto" w:fill="auto"/>
          </w:tcPr>
          <w:p w14:paraId="03535A68" w14:textId="1488FBB8" w:rsidR="00FC688D" w:rsidRPr="00C52B2B" w:rsidRDefault="00FC688D" w:rsidP="006256B3">
            <w:pPr>
              <w:spacing w:after="0"/>
              <w:rPr>
                <w:rFonts w:ascii="Arial" w:eastAsia="Times New Roman" w:hAnsi="Arial" w:cs="Arial"/>
                <w:sz w:val="16"/>
                <w:szCs w:val="16"/>
                <w:lang w:val="en-US"/>
              </w:rPr>
            </w:pPr>
            <w:r w:rsidRPr="00AC5870">
              <w:rPr>
                <w:b/>
                <w:bCs/>
              </w:rPr>
              <w:t>Title</w:t>
            </w:r>
          </w:p>
        </w:tc>
      </w:tr>
      <w:tr w:rsidR="00FC688D" w:rsidRPr="00C52B2B" w14:paraId="23B0A554" w14:textId="77777777" w:rsidTr="00FC688D">
        <w:trPr>
          <w:trHeight w:val="450"/>
        </w:trPr>
        <w:tc>
          <w:tcPr>
            <w:tcW w:w="964" w:type="dxa"/>
            <w:tcBorders>
              <w:top w:val="single" w:sz="4" w:space="0" w:color="A6A6A6"/>
              <w:left w:val="single" w:sz="4" w:space="0" w:color="A6A6A6"/>
              <w:bottom w:val="single" w:sz="4" w:space="0" w:color="A6A6A6"/>
              <w:right w:val="single" w:sz="4" w:space="0" w:color="A6A6A6"/>
            </w:tcBorders>
          </w:tcPr>
          <w:p w14:paraId="057D54D1" w14:textId="77777777" w:rsidR="00FC688D" w:rsidRPr="00C52B2B" w:rsidRDefault="00FC688D" w:rsidP="006256B3">
            <w:pPr>
              <w:spacing w:after="0"/>
              <w:rPr>
                <w:rFonts w:ascii="Arial" w:eastAsia="Times New Roman" w:hAnsi="Arial" w:cs="Arial"/>
                <w:color w:val="000000"/>
                <w:sz w:val="16"/>
                <w:szCs w:val="16"/>
                <w:lang w:val="en-US"/>
              </w:rPr>
            </w:pPr>
            <w:hyperlink r:id="rId15" w:history="1">
              <w:r>
                <w:rPr>
                  <w:rStyle w:val="Hyperlink"/>
                  <w:rFonts w:ascii="Arial" w:hAnsi="Arial" w:cs="Arial"/>
                  <w:b/>
                  <w:bCs/>
                  <w:sz w:val="16"/>
                  <w:szCs w:val="16"/>
                </w:rPr>
                <w:t>R4-2307355</w:t>
              </w:r>
            </w:hyperlink>
          </w:p>
        </w:tc>
        <w:tc>
          <w:tcPr>
            <w:tcW w:w="1150" w:type="dxa"/>
            <w:tcBorders>
              <w:top w:val="single" w:sz="4" w:space="0" w:color="A6A6A6"/>
              <w:left w:val="single" w:sz="4" w:space="0" w:color="A6A6A6"/>
              <w:bottom w:val="single" w:sz="4" w:space="0" w:color="A6A6A6"/>
              <w:right w:val="single" w:sz="4" w:space="0" w:color="A6A6A6"/>
            </w:tcBorders>
          </w:tcPr>
          <w:p w14:paraId="342B7639" w14:textId="77777777" w:rsidR="00FC688D" w:rsidRPr="00C52B2B" w:rsidRDefault="00FC688D" w:rsidP="006256B3">
            <w:pPr>
              <w:spacing w:after="0"/>
              <w:rPr>
                <w:rFonts w:ascii="Arial" w:eastAsia="Times New Roman" w:hAnsi="Arial" w:cs="Arial"/>
                <w:color w:val="000000"/>
                <w:sz w:val="16"/>
                <w:szCs w:val="16"/>
                <w:lang w:val="en-US"/>
              </w:rPr>
            </w:pPr>
            <w:r>
              <w:rPr>
                <w:rFonts w:ascii="Arial" w:hAnsi="Arial" w:cs="Arial"/>
                <w:sz w:val="16"/>
                <w:szCs w:val="16"/>
              </w:rPr>
              <w:t>TP on UE aspects for SBFD</w:t>
            </w:r>
          </w:p>
        </w:tc>
        <w:tc>
          <w:tcPr>
            <w:tcW w:w="5168" w:type="dxa"/>
            <w:tcBorders>
              <w:top w:val="single" w:sz="4" w:space="0" w:color="A6A6A6"/>
              <w:left w:val="single" w:sz="4" w:space="0" w:color="A6A6A6"/>
              <w:bottom w:val="single" w:sz="4" w:space="0" w:color="A6A6A6"/>
              <w:right w:val="single" w:sz="4" w:space="0" w:color="A6A6A6"/>
            </w:tcBorders>
          </w:tcPr>
          <w:p w14:paraId="02632734" w14:textId="77777777" w:rsidR="00FC688D" w:rsidRPr="00C52B2B" w:rsidRDefault="00FC688D" w:rsidP="006256B3">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 for FR1 and for FR2</w:t>
            </w:r>
          </w:p>
        </w:tc>
        <w:tc>
          <w:tcPr>
            <w:tcW w:w="1893" w:type="dxa"/>
            <w:tcBorders>
              <w:top w:val="single" w:sz="4" w:space="0" w:color="A6A6A6"/>
              <w:left w:val="nil"/>
              <w:bottom w:val="single" w:sz="4" w:space="0" w:color="A6A6A6"/>
              <w:right w:val="single" w:sz="4" w:space="0" w:color="A6A6A6"/>
            </w:tcBorders>
            <w:shd w:val="clear" w:color="auto" w:fill="auto"/>
            <w:hideMark/>
          </w:tcPr>
          <w:p w14:paraId="30E395BD" w14:textId="77777777" w:rsidR="00FC688D" w:rsidRPr="00C52B2B" w:rsidRDefault="00FC688D" w:rsidP="006256B3">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on UE aspects for SBFD</w:t>
            </w:r>
          </w:p>
        </w:tc>
      </w:tr>
      <w:tr w:rsidR="00FC688D" w:rsidRPr="00C52B2B" w14:paraId="0C28E20B" w14:textId="77777777" w:rsidTr="00FC688D">
        <w:trPr>
          <w:trHeight w:val="450"/>
        </w:trPr>
        <w:tc>
          <w:tcPr>
            <w:tcW w:w="964" w:type="dxa"/>
            <w:tcBorders>
              <w:top w:val="nil"/>
              <w:left w:val="single" w:sz="4" w:space="0" w:color="A6A6A6"/>
              <w:bottom w:val="single" w:sz="4" w:space="0" w:color="A6A6A6"/>
              <w:right w:val="single" w:sz="4" w:space="0" w:color="A6A6A6"/>
            </w:tcBorders>
          </w:tcPr>
          <w:p w14:paraId="2CC2DE8D" w14:textId="77777777" w:rsidR="00FC688D" w:rsidRDefault="00FC688D" w:rsidP="006256B3">
            <w:pPr>
              <w:spacing w:after="0"/>
              <w:rPr>
                <w:rFonts w:ascii="Arial" w:eastAsia="Times New Roman" w:hAnsi="Arial" w:cs="Arial"/>
                <w:b/>
                <w:bCs/>
                <w:color w:val="0000FF"/>
                <w:sz w:val="16"/>
                <w:szCs w:val="16"/>
                <w:u w:val="single"/>
                <w:lang w:val="en-US"/>
              </w:rPr>
            </w:pPr>
            <w:hyperlink r:id="rId16" w:history="1">
              <w:r w:rsidRPr="00C52B2B">
                <w:rPr>
                  <w:rFonts w:ascii="Arial" w:eastAsia="Times New Roman" w:hAnsi="Arial" w:cs="Arial"/>
                  <w:b/>
                  <w:bCs/>
                  <w:color w:val="0000FF"/>
                  <w:sz w:val="16"/>
                  <w:szCs w:val="16"/>
                  <w:u w:val="single"/>
                  <w:lang w:val="en-US"/>
                </w:rPr>
                <w:t>R4-2308267</w:t>
              </w:r>
            </w:hyperlink>
          </w:p>
        </w:tc>
        <w:tc>
          <w:tcPr>
            <w:tcW w:w="1150" w:type="dxa"/>
            <w:tcBorders>
              <w:top w:val="nil"/>
              <w:left w:val="single" w:sz="4" w:space="0" w:color="A6A6A6"/>
              <w:bottom w:val="single" w:sz="4" w:space="0" w:color="A6A6A6"/>
              <w:right w:val="single" w:sz="4" w:space="0" w:color="A6A6A6"/>
            </w:tcBorders>
          </w:tcPr>
          <w:p w14:paraId="4AE087BC" w14:textId="77777777" w:rsidR="00FC688D" w:rsidRDefault="00FC688D" w:rsidP="006256B3">
            <w:pPr>
              <w:spacing w:after="0"/>
              <w:rPr>
                <w:rFonts w:ascii="Arial" w:eastAsia="Times New Roman" w:hAnsi="Arial" w:cs="Arial"/>
                <w:b/>
                <w:bCs/>
                <w:color w:val="0000FF"/>
                <w:sz w:val="16"/>
                <w:szCs w:val="16"/>
                <w:u w:val="single"/>
                <w:lang w:val="en-US"/>
              </w:rPr>
            </w:pPr>
            <w:r w:rsidRPr="00C52B2B">
              <w:rPr>
                <w:rFonts w:ascii="Arial" w:eastAsia="Times New Roman" w:hAnsi="Arial" w:cs="Arial"/>
                <w:sz w:val="16"/>
                <w:szCs w:val="16"/>
                <w:lang w:val="en-US"/>
              </w:rPr>
              <w:t>vivo</w:t>
            </w:r>
          </w:p>
        </w:tc>
        <w:tc>
          <w:tcPr>
            <w:tcW w:w="5168" w:type="dxa"/>
            <w:tcBorders>
              <w:top w:val="nil"/>
              <w:left w:val="single" w:sz="4" w:space="0" w:color="A6A6A6"/>
              <w:bottom w:val="single" w:sz="4" w:space="0" w:color="A6A6A6"/>
              <w:right w:val="single" w:sz="4" w:space="0" w:color="A6A6A6"/>
            </w:tcBorders>
          </w:tcPr>
          <w:p w14:paraId="22C42033" w14:textId="77777777" w:rsidR="00FC688D" w:rsidRPr="00C52B2B" w:rsidRDefault="00FC688D" w:rsidP="006256B3">
            <w:pPr>
              <w:spacing w:after="0"/>
              <w:rPr>
                <w:rFonts w:ascii="Arial" w:eastAsia="Times New Roman" w:hAnsi="Arial" w:cs="Arial"/>
                <w:b/>
                <w:bCs/>
                <w:color w:val="0000FF"/>
                <w:sz w:val="16"/>
                <w:szCs w:val="16"/>
                <w:u w:val="single"/>
                <w:lang w:val="en-US"/>
              </w:rPr>
            </w:pPr>
            <w:r w:rsidRPr="00971205">
              <w:rPr>
                <w:rFonts w:ascii="Arial" w:eastAsia="Times New Roman" w:hAnsi="Arial" w:cs="Arial"/>
                <w:color w:val="000000"/>
                <w:sz w:val="16"/>
                <w:szCs w:val="16"/>
                <w:lang w:val="en-US"/>
              </w:rPr>
              <w:t>Various updates, merge with other input on FR2</w:t>
            </w:r>
          </w:p>
        </w:tc>
        <w:tc>
          <w:tcPr>
            <w:tcW w:w="1893" w:type="dxa"/>
            <w:tcBorders>
              <w:top w:val="nil"/>
              <w:left w:val="nil"/>
              <w:bottom w:val="single" w:sz="4" w:space="0" w:color="A6A6A6"/>
              <w:right w:val="single" w:sz="4" w:space="0" w:color="A6A6A6"/>
            </w:tcBorders>
            <w:shd w:val="clear" w:color="auto" w:fill="auto"/>
            <w:hideMark/>
          </w:tcPr>
          <w:p w14:paraId="59140364" w14:textId="77777777" w:rsidR="00FC688D" w:rsidRPr="00C52B2B" w:rsidRDefault="00FC688D" w:rsidP="006256B3">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on feasibility of FR2 UE aspects</w:t>
            </w:r>
          </w:p>
        </w:tc>
      </w:tr>
      <w:tr w:rsidR="00FC688D" w:rsidRPr="00C52B2B" w14:paraId="7A9AFF1F" w14:textId="77777777" w:rsidTr="00FC688D">
        <w:trPr>
          <w:trHeight w:val="450"/>
        </w:trPr>
        <w:tc>
          <w:tcPr>
            <w:tcW w:w="964" w:type="dxa"/>
            <w:tcBorders>
              <w:top w:val="nil"/>
              <w:left w:val="single" w:sz="4" w:space="0" w:color="A6A6A6"/>
              <w:bottom w:val="single" w:sz="4" w:space="0" w:color="A6A6A6"/>
              <w:right w:val="single" w:sz="4" w:space="0" w:color="A6A6A6"/>
            </w:tcBorders>
          </w:tcPr>
          <w:p w14:paraId="563D5B44" w14:textId="77777777" w:rsidR="00FC688D" w:rsidRPr="00DA78A4" w:rsidRDefault="00FC688D" w:rsidP="006256B3">
            <w:pPr>
              <w:spacing w:after="0"/>
              <w:rPr>
                <w:rFonts w:ascii="Arial" w:eastAsia="Times New Roman" w:hAnsi="Arial" w:cs="Arial"/>
                <w:color w:val="000000"/>
                <w:sz w:val="16"/>
                <w:szCs w:val="16"/>
                <w:lang w:val="en-US"/>
              </w:rPr>
            </w:pPr>
            <w:hyperlink r:id="rId17" w:history="1">
              <w:r>
                <w:rPr>
                  <w:rStyle w:val="Hyperlink"/>
                  <w:rFonts w:ascii="Arial" w:hAnsi="Arial" w:cs="Arial"/>
                  <w:b/>
                  <w:bCs/>
                  <w:sz w:val="16"/>
                  <w:szCs w:val="16"/>
                </w:rPr>
                <w:t>R4-2308633</w:t>
              </w:r>
            </w:hyperlink>
          </w:p>
        </w:tc>
        <w:tc>
          <w:tcPr>
            <w:tcW w:w="1150" w:type="dxa"/>
            <w:tcBorders>
              <w:top w:val="nil"/>
              <w:left w:val="single" w:sz="4" w:space="0" w:color="A6A6A6"/>
              <w:bottom w:val="single" w:sz="4" w:space="0" w:color="A6A6A6"/>
              <w:right w:val="single" w:sz="4" w:space="0" w:color="A6A6A6"/>
            </w:tcBorders>
          </w:tcPr>
          <w:p w14:paraId="0AE33199" w14:textId="77777777" w:rsidR="00FC688D" w:rsidRPr="00DA78A4" w:rsidRDefault="00FC688D" w:rsidP="006256B3">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Nokia, Nokia Shanghai Bell</w:t>
            </w:r>
          </w:p>
        </w:tc>
        <w:tc>
          <w:tcPr>
            <w:tcW w:w="5168" w:type="dxa"/>
            <w:tcBorders>
              <w:top w:val="nil"/>
              <w:left w:val="single" w:sz="4" w:space="0" w:color="A6A6A6"/>
              <w:bottom w:val="single" w:sz="4" w:space="0" w:color="A6A6A6"/>
              <w:right w:val="single" w:sz="4" w:space="0" w:color="A6A6A6"/>
            </w:tcBorders>
          </w:tcPr>
          <w:p w14:paraId="48F271A7" w14:textId="77777777" w:rsidR="00FC688D" w:rsidRPr="00DA78A4" w:rsidRDefault="00FC688D" w:rsidP="006256B3">
            <w:pPr>
              <w:spacing w:after="0"/>
              <w:rPr>
                <w:rFonts w:ascii="Arial" w:eastAsia="Times New Roman" w:hAnsi="Arial" w:cs="Arial"/>
                <w:color w:val="000000"/>
                <w:sz w:val="16"/>
                <w:szCs w:val="16"/>
                <w:lang w:val="en-US"/>
              </w:rPr>
            </w:pPr>
            <w:r w:rsidRPr="00DA78A4">
              <w:rPr>
                <w:rFonts w:ascii="Arial" w:eastAsia="Times New Roman" w:hAnsi="Arial" w:cs="Arial"/>
                <w:color w:val="000000"/>
                <w:sz w:val="16"/>
                <w:szCs w:val="16"/>
                <w:lang w:val="en-US"/>
              </w:rPr>
              <w:t xml:space="preserve">Observation 1: AGC is not modelled if a fixed NF is used as a function of the input power. </w:t>
            </w:r>
          </w:p>
          <w:p w14:paraId="17FF00EB" w14:textId="77777777" w:rsidR="00FC688D" w:rsidRDefault="00FC688D" w:rsidP="006256B3">
            <w:pPr>
              <w:spacing w:after="0"/>
              <w:rPr>
                <w:rFonts w:ascii="Arial" w:eastAsia="Times New Roman" w:hAnsi="Arial" w:cs="Arial"/>
                <w:color w:val="000000"/>
                <w:sz w:val="16"/>
                <w:szCs w:val="16"/>
                <w:lang w:val="en-US"/>
              </w:rPr>
            </w:pPr>
            <w:r w:rsidRPr="00DA78A4">
              <w:rPr>
                <w:rFonts w:ascii="Arial" w:eastAsia="Times New Roman" w:hAnsi="Arial" w:cs="Arial"/>
                <w:color w:val="000000"/>
                <w:sz w:val="16"/>
                <w:szCs w:val="16"/>
                <w:lang w:val="en-US"/>
              </w:rPr>
              <w:t>Proposal 1: Consider the change to the text proposal to TR 38.858.</w:t>
            </w:r>
          </w:p>
          <w:p w14:paraId="2CD2E468" w14:textId="77777777" w:rsidR="00FC688D" w:rsidRDefault="00FC688D" w:rsidP="006256B3">
            <w:pPr>
              <w:spacing w:after="0"/>
              <w:rPr>
                <w:rFonts w:ascii="Arial" w:eastAsia="Times New Roman" w:hAnsi="Arial" w:cs="Arial"/>
                <w:color w:val="000000"/>
                <w:sz w:val="16"/>
                <w:szCs w:val="16"/>
                <w:lang w:val="en-US"/>
              </w:rPr>
            </w:pPr>
          </w:p>
          <w:p w14:paraId="319123A1" w14:textId="77777777" w:rsidR="00FC688D" w:rsidRPr="00C52B2B" w:rsidRDefault="00FC688D" w:rsidP="006256B3">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w:t>
            </w:r>
          </w:p>
        </w:tc>
        <w:tc>
          <w:tcPr>
            <w:tcW w:w="1893" w:type="dxa"/>
            <w:tcBorders>
              <w:top w:val="nil"/>
              <w:left w:val="nil"/>
              <w:bottom w:val="single" w:sz="4" w:space="0" w:color="A6A6A6"/>
              <w:right w:val="single" w:sz="4" w:space="0" w:color="A6A6A6"/>
            </w:tcBorders>
            <w:shd w:val="clear" w:color="auto" w:fill="auto"/>
            <w:hideMark/>
          </w:tcPr>
          <w:p w14:paraId="281093A8" w14:textId="77777777" w:rsidR="00FC688D" w:rsidRPr="00C52B2B" w:rsidRDefault="00FC688D" w:rsidP="006256B3">
            <w:pPr>
              <w:spacing w:after="0"/>
              <w:rPr>
                <w:rFonts w:ascii="Arial" w:eastAsia="Times New Roman" w:hAnsi="Arial" w:cs="Arial"/>
                <w:sz w:val="16"/>
                <w:szCs w:val="16"/>
                <w:lang w:val="en-US"/>
              </w:rPr>
            </w:pPr>
            <w:r>
              <w:rPr>
                <w:rFonts w:ascii="Arial" w:hAnsi="Arial" w:cs="Arial"/>
                <w:sz w:val="16"/>
                <w:szCs w:val="16"/>
              </w:rPr>
              <w:t>TP to TR 38.858: Feasibility of FR2 UE aspects</w:t>
            </w:r>
          </w:p>
        </w:tc>
      </w:tr>
      <w:tr w:rsidR="00FC688D" w:rsidRPr="00C52B2B" w14:paraId="44CAB9D7" w14:textId="77777777" w:rsidTr="00FC688D">
        <w:trPr>
          <w:trHeight w:val="3825"/>
        </w:trPr>
        <w:tc>
          <w:tcPr>
            <w:tcW w:w="964" w:type="dxa"/>
            <w:tcBorders>
              <w:top w:val="nil"/>
              <w:left w:val="single" w:sz="4" w:space="0" w:color="A6A6A6"/>
              <w:bottom w:val="single" w:sz="4" w:space="0" w:color="A6A6A6"/>
              <w:right w:val="single" w:sz="4" w:space="0" w:color="A6A6A6"/>
            </w:tcBorders>
          </w:tcPr>
          <w:p w14:paraId="36377D37" w14:textId="77777777" w:rsidR="00FC688D" w:rsidRDefault="00FC688D" w:rsidP="006256B3">
            <w:pPr>
              <w:spacing w:after="0"/>
              <w:rPr>
                <w:rFonts w:ascii="Arial" w:eastAsia="Times New Roman" w:hAnsi="Arial" w:cs="Arial"/>
                <w:color w:val="000000"/>
                <w:sz w:val="16"/>
                <w:szCs w:val="16"/>
                <w:lang w:val="en-US"/>
              </w:rPr>
            </w:pPr>
            <w:hyperlink r:id="rId18" w:history="1">
              <w:r>
                <w:rPr>
                  <w:rStyle w:val="Hyperlink"/>
                  <w:rFonts w:ascii="Arial" w:hAnsi="Arial" w:cs="Arial"/>
                  <w:b/>
                  <w:bCs/>
                  <w:sz w:val="16"/>
                  <w:szCs w:val="16"/>
                </w:rPr>
                <w:t>R4-2308749</w:t>
              </w:r>
            </w:hyperlink>
          </w:p>
        </w:tc>
        <w:tc>
          <w:tcPr>
            <w:tcW w:w="1150" w:type="dxa"/>
            <w:tcBorders>
              <w:top w:val="nil"/>
              <w:left w:val="single" w:sz="4" w:space="0" w:color="A6A6A6"/>
              <w:bottom w:val="single" w:sz="4" w:space="0" w:color="A6A6A6"/>
              <w:right w:val="single" w:sz="4" w:space="0" w:color="A6A6A6"/>
            </w:tcBorders>
          </w:tcPr>
          <w:p w14:paraId="09CB66F9" w14:textId="77777777" w:rsidR="00FC688D" w:rsidRDefault="00FC688D" w:rsidP="006256B3">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Ericsson</w:t>
            </w:r>
          </w:p>
        </w:tc>
        <w:tc>
          <w:tcPr>
            <w:tcW w:w="5168" w:type="dxa"/>
            <w:tcBorders>
              <w:top w:val="nil"/>
              <w:left w:val="single" w:sz="4" w:space="0" w:color="A6A6A6"/>
              <w:bottom w:val="single" w:sz="4" w:space="0" w:color="A6A6A6"/>
              <w:right w:val="single" w:sz="4" w:space="0" w:color="A6A6A6"/>
            </w:tcBorders>
          </w:tcPr>
          <w:p w14:paraId="5B3A1694" w14:textId="77777777" w:rsidR="00FC688D" w:rsidRPr="00C52B2B" w:rsidRDefault="00FC688D" w:rsidP="006256B3">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 on FR2</w:t>
            </w:r>
          </w:p>
        </w:tc>
        <w:tc>
          <w:tcPr>
            <w:tcW w:w="1893" w:type="dxa"/>
            <w:tcBorders>
              <w:top w:val="nil"/>
              <w:left w:val="nil"/>
              <w:bottom w:val="single" w:sz="4" w:space="0" w:color="A6A6A6"/>
              <w:right w:val="single" w:sz="4" w:space="0" w:color="A6A6A6"/>
            </w:tcBorders>
            <w:shd w:val="clear" w:color="auto" w:fill="auto"/>
            <w:hideMark/>
          </w:tcPr>
          <w:p w14:paraId="5E81077A" w14:textId="77777777" w:rsidR="00FC688D" w:rsidRPr="00C52B2B" w:rsidRDefault="00FC688D" w:rsidP="006256B3">
            <w:pPr>
              <w:spacing w:after="0"/>
              <w:rPr>
                <w:rFonts w:ascii="Arial" w:eastAsia="Times New Roman" w:hAnsi="Arial" w:cs="Arial"/>
                <w:sz w:val="16"/>
                <w:szCs w:val="16"/>
                <w:lang w:val="en-US"/>
              </w:rPr>
            </w:pPr>
            <w:r>
              <w:rPr>
                <w:rFonts w:ascii="Arial" w:hAnsi="Arial" w:cs="Arial"/>
                <w:sz w:val="16"/>
                <w:szCs w:val="16"/>
              </w:rPr>
              <w:t>TP to TR 38.858 on Feasibility of FR2-1 UE aspects</w:t>
            </w:r>
          </w:p>
        </w:tc>
      </w:tr>
      <w:tr w:rsidR="00FC688D" w:rsidRPr="00C52B2B" w14:paraId="310EE2CF" w14:textId="77777777" w:rsidTr="00FC688D">
        <w:trPr>
          <w:trHeight w:val="675"/>
        </w:trPr>
        <w:tc>
          <w:tcPr>
            <w:tcW w:w="964" w:type="dxa"/>
            <w:tcBorders>
              <w:top w:val="nil"/>
              <w:left w:val="single" w:sz="4" w:space="0" w:color="A6A6A6"/>
              <w:bottom w:val="single" w:sz="4" w:space="0" w:color="A6A6A6"/>
              <w:right w:val="single" w:sz="4" w:space="0" w:color="A6A6A6"/>
            </w:tcBorders>
          </w:tcPr>
          <w:p w14:paraId="5ADE3DFE" w14:textId="77777777" w:rsidR="00FC688D" w:rsidRDefault="00FC688D" w:rsidP="006256B3">
            <w:pPr>
              <w:spacing w:after="0"/>
              <w:rPr>
                <w:rFonts w:ascii="Arial" w:eastAsia="Times New Roman" w:hAnsi="Arial" w:cs="Arial"/>
                <w:b/>
                <w:bCs/>
                <w:color w:val="0000FF"/>
                <w:sz w:val="16"/>
                <w:szCs w:val="16"/>
                <w:u w:val="single"/>
                <w:lang w:val="en-US"/>
              </w:rPr>
            </w:pPr>
            <w:hyperlink r:id="rId19" w:history="1">
              <w:r>
                <w:rPr>
                  <w:rFonts w:ascii="Arial" w:eastAsia="Times New Roman" w:hAnsi="Arial" w:cs="Arial"/>
                  <w:b/>
                  <w:bCs/>
                  <w:color w:val="0000FF"/>
                  <w:sz w:val="16"/>
                  <w:szCs w:val="16"/>
                  <w:u w:val="single"/>
                  <w:lang w:val="en-US"/>
                </w:rPr>
                <w:t>R4-2309019</w:t>
              </w:r>
            </w:hyperlink>
          </w:p>
          <w:p w14:paraId="63D2113E" w14:textId="0D0298FA" w:rsidR="00FC688D" w:rsidRDefault="00FC688D" w:rsidP="006256B3">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(Available in inbox due to EOL problem uploading)</w:t>
            </w:r>
          </w:p>
        </w:tc>
        <w:tc>
          <w:tcPr>
            <w:tcW w:w="1150" w:type="dxa"/>
            <w:tcBorders>
              <w:top w:val="nil"/>
              <w:left w:val="single" w:sz="4" w:space="0" w:color="A6A6A6"/>
              <w:bottom w:val="single" w:sz="4" w:space="0" w:color="A6A6A6"/>
              <w:right w:val="single" w:sz="4" w:space="0" w:color="A6A6A6"/>
            </w:tcBorders>
          </w:tcPr>
          <w:p w14:paraId="0CEC6991" w14:textId="77777777" w:rsidR="00FC688D" w:rsidRDefault="00FC688D" w:rsidP="006256B3">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Qualcomm Incorporated</w:t>
            </w:r>
          </w:p>
        </w:tc>
        <w:tc>
          <w:tcPr>
            <w:tcW w:w="5168" w:type="dxa"/>
            <w:tcBorders>
              <w:top w:val="nil"/>
              <w:left w:val="single" w:sz="4" w:space="0" w:color="A6A6A6"/>
              <w:bottom w:val="single" w:sz="4" w:space="0" w:color="A6A6A6"/>
              <w:right w:val="single" w:sz="4" w:space="0" w:color="A6A6A6"/>
            </w:tcBorders>
          </w:tcPr>
          <w:p w14:paraId="649AA4AF" w14:textId="36A1B8B4" w:rsidR="00FC688D" w:rsidRPr="00C52B2B" w:rsidRDefault="00FC688D" w:rsidP="006256B3">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with other TPs</w:t>
            </w:r>
          </w:p>
        </w:tc>
        <w:tc>
          <w:tcPr>
            <w:tcW w:w="1893" w:type="dxa"/>
            <w:tcBorders>
              <w:top w:val="nil"/>
              <w:left w:val="nil"/>
              <w:bottom w:val="single" w:sz="4" w:space="0" w:color="A6A6A6"/>
              <w:right w:val="single" w:sz="4" w:space="0" w:color="A6A6A6"/>
            </w:tcBorders>
            <w:shd w:val="clear" w:color="auto" w:fill="auto"/>
            <w:hideMark/>
          </w:tcPr>
          <w:p w14:paraId="1BACB295" w14:textId="77777777" w:rsidR="00FC688D" w:rsidRPr="00C52B2B" w:rsidRDefault="00FC688D" w:rsidP="006256B3">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TP to TR 38.858 feasibility of and impact on FR2 UE RF requirements</w:t>
            </w:r>
          </w:p>
        </w:tc>
      </w:tr>
    </w:tbl>
    <w:p w14:paraId="240CD311" w14:textId="77777777" w:rsidR="00C673F3" w:rsidRPr="004A7544" w:rsidRDefault="00C673F3" w:rsidP="00DD19DE"/>
    <w:p w14:paraId="70D89159" w14:textId="77777777" w:rsidR="00DD19DE" w:rsidRPr="004A7544" w:rsidRDefault="00DD19DE" w:rsidP="00DD19DE">
      <w:pPr>
        <w:pStyle w:val="Heading2"/>
      </w:pPr>
      <w:r w:rsidRPr="004A7544">
        <w:rPr>
          <w:rFonts w:hint="eastAsia"/>
        </w:rPr>
        <w:t>Open issues</w:t>
      </w:r>
      <w:r>
        <w:t xml:space="preserve"> summary</w:t>
      </w:r>
    </w:p>
    <w:p w14:paraId="1C9E798B" w14:textId="77777777" w:rsidR="005242B0" w:rsidRDefault="005242B0" w:rsidP="005242B0">
      <w:pPr>
        <w:rPr>
          <w:i/>
          <w:color w:val="0070C0"/>
          <w:lang w:eastAsia="zh-CN"/>
        </w:rPr>
      </w:pPr>
      <w:r>
        <w:rPr>
          <w:i/>
          <w:color w:val="0070C0"/>
          <w:lang w:val="en-US" w:eastAsia="zh-CN"/>
        </w:rPr>
        <w:t>Companies have proposed TPs for clarification and alignment with agreements in the last meeting</w:t>
      </w:r>
      <w:r w:rsidRPr="00035C50">
        <w:rPr>
          <w:rFonts w:hint="eastAsia"/>
          <w:i/>
          <w:color w:val="0070C0"/>
        </w:rPr>
        <w:t>.</w:t>
      </w:r>
    </w:p>
    <w:p w14:paraId="0734800A" w14:textId="34BCC9B5" w:rsidR="00DD19DE" w:rsidRPr="00805BE8" w:rsidRDefault="005242B0" w:rsidP="00DD19DE">
      <w:pPr>
        <w:pStyle w:val="Heading3"/>
        <w:rPr>
          <w:sz w:val="24"/>
          <w:szCs w:val="16"/>
        </w:rPr>
      </w:pPr>
      <w:r>
        <w:rPr>
          <w:sz w:val="24"/>
          <w:szCs w:val="16"/>
        </w:rPr>
        <w:t>FR2 merged TP</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292E86C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5753B6">
        <w:rPr>
          <w:b/>
          <w:color w:val="0070C0"/>
          <w:u w:val="single"/>
          <w:lang w:eastAsia="ko-KR"/>
        </w:rPr>
        <w:t>Aligning company proposals in FR2 TPs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869A7B4" w:rsidR="00DD19DE" w:rsidRPr="00045592" w:rsidRDefault="00170D8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Qualcomm to prepare a revision of </w:t>
      </w:r>
      <w:hyperlink r:id="rId20" w:history="1">
        <w:r w:rsidR="00896951">
          <w:rPr>
            <w:rFonts w:ascii="Arial" w:eastAsia="Times New Roman" w:hAnsi="Arial" w:cs="Arial"/>
            <w:b/>
            <w:bCs/>
            <w:color w:val="0000FF"/>
            <w:sz w:val="16"/>
            <w:szCs w:val="16"/>
            <w:u w:val="single"/>
            <w:lang w:val="en-US"/>
          </w:rPr>
          <w:t>R4-2309019</w:t>
        </w:r>
      </w:hyperlink>
      <w:r w:rsidR="00896951">
        <w:rPr>
          <w:rFonts w:ascii="Arial" w:eastAsia="Times New Roman" w:hAnsi="Arial" w:cs="Arial"/>
          <w:b/>
          <w:bCs/>
          <w:color w:val="0000FF"/>
          <w:sz w:val="16"/>
          <w:szCs w:val="16"/>
          <w:u w:val="single"/>
          <w:lang w:val="en-US"/>
        </w:rPr>
        <w:t xml:space="preserve"> </w:t>
      </w:r>
      <w:r w:rsidR="00896951">
        <w:rPr>
          <w:rFonts w:eastAsia="SimSun"/>
          <w:color w:val="0070C0"/>
          <w:szCs w:val="24"/>
          <w:lang w:eastAsia="zh-CN"/>
        </w:rPr>
        <w:t>considering the proposals in the TPs</w:t>
      </w:r>
    </w:p>
    <w:p w14:paraId="3BDD07BC" w14:textId="398E1BD2" w:rsidR="00DD19DE" w:rsidRDefault="00DD19DE" w:rsidP="00DD19DE">
      <w:pPr>
        <w:rPr>
          <w:color w:val="0070C0"/>
          <w:lang w:val="en-US" w:eastAsia="zh-CN"/>
        </w:rPr>
      </w:pPr>
    </w:p>
    <w:p w14:paraId="323954EB" w14:textId="383DC3CB" w:rsidR="009374E1" w:rsidRPr="00045592" w:rsidRDefault="009374E1" w:rsidP="009374E1">
      <w:pPr>
        <w:pStyle w:val="Heading1"/>
        <w:rPr>
          <w:lang w:eastAsia="ja-JP"/>
        </w:rPr>
      </w:pPr>
      <w:r>
        <w:rPr>
          <w:lang w:eastAsia="ja-JP"/>
        </w:rPr>
        <w:t>Topic</w:t>
      </w:r>
      <w:r w:rsidRPr="00045592">
        <w:rPr>
          <w:lang w:eastAsia="ja-JP"/>
        </w:rPr>
        <w:t xml:space="preserve"> #</w:t>
      </w:r>
      <w:r w:rsidR="0049554E">
        <w:rPr>
          <w:lang w:eastAsia="ja-JP"/>
        </w:rPr>
        <w:t>3</w:t>
      </w:r>
      <w:r w:rsidRPr="00045592">
        <w:rPr>
          <w:lang w:eastAsia="ja-JP"/>
        </w:rPr>
        <w:t xml:space="preserve">: </w:t>
      </w:r>
      <w:r w:rsidR="0049554E">
        <w:rPr>
          <w:lang w:eastAsia="ja-JP"/>
        </w:rPr>
        <w:t>SBFD-</w:t>
      </w:r>
      <w:r w:rsidR="00416969">
        <w:rPr>
          <w:lang w:eastAsia="ja-JP"/>
        </w:rPr>
        <w:t>aware UE</w:t>
      </w:r>
    </w:p>
    <w:p w14:paraId="5C7B97AE" w14:textId="77777777" w:rsidR="009374E1" w:rsidRPr="00045592" w:rsidRDefault="009374E1" w:rsidP="009374E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C76E606" w14:textId="77777777" w:rsidR="009374E1" w:rsidRPr="00CB0305" w:rsidRDefault="009374E1" w:rsidP="009374E1">
      <w:pPr>
        <w:pStyle w:val="Heading2"/>
      </w:pPr>
      <w:r w:rsidRPr="00B831AE">
        <w:rPr>
          <w:rFonts w:hint="eastAsia"/>
        </w:rPr>
        <w:t>Companies</w:t>
      </w:r>
      <w:r w:rsidRPr="00B831AE">
        <w:t>’</w:t>
      </w:r>
      <w:r w:rsidRPr="00CB0305">
        <w:t xml:space="preserve"> contributions summary</w:t>
      </w:r>
    </w:p>
    <w:p w14:paraId="0DF04D95" w14:textId="77777777" w:rsidR="009374E1" w:rsidRDefault="009374E1" w:rsidP="009374E1"/>
    <w:tbl>
      <w:tblPr>
        <w:tblW w:w="9666" w:type="dxa"/>
        <w:tblLook w:val="04A0" w:firstRow="1" w:lastRow="0" w:firstColumn="1" w:lastColumn="0" w:noHBand="0" w:noVBand="1"/>
      </w:tblPr>
      <w:tblGrid>
        <w:gridCol w:w="894"/>
        <w:gridCol w:w="1097"/>
        <w:gridCol w:w="6480"/>
        <w:gridCol w:w="1195"/>
      </w:tblGrid>
      <w:tr w:rsidR="00AC5870" w:rsidRPr="00C52B2B" w14:paraId="0819A154" w14:textId="77777777" w:rsidTr="00AC5870">
        <w:trPr>
          <w:trHeight w:val="450"/>
        </w:trPr>
        <w:tc>
          <w:tcPr>
            <w:tcW w:w="894" w:type="dxa"/>
            <w:tcBorders>
              <w:top w:val="nil"/>
              <w:left w:val="single" w:sz="4" w:space="0" w:color="A6A6A6"/>
              <w:bottom w:val="single" w:sz="4" w:space="0" w:color="A6A6A6"/>
              <w:right w:val="single" w:sz="4" w:space="0" w:color="A6A6A6"/>
            </w:tcBorders>
            <w:vAlign w:val="center"/>
          </w:tcPr>
          <w:p w14:paraId="03B1C628" w14:textId="0CAF67AF" w:rsidR="00AC5870" w:rsidRDefault="00AC5870" w:rsidP="00AC5870">
            <w:pPr>
              <w:spacing w:afterLines="50" w:after="120"/>
            </w:pPr>
            <w:r w:rsidRPr="00045592">
              <w:rPr>
                <w:b/>
                <w:bCs/>
              </w:rPr>
              <w:t>T-doc number</w:t>
            </w:r>
          </w:p>
        </w:tc>
        <w:tc>
          <w:tcPr>
            <w:tcW w:w="1097" w:type="dxa"/>
            <w:tcBorders>
              <w:top w:val="nil"/>
              <w:left w:val="single" w:sz="4" w:space="0" w:color="A6A6A6"/>
              <w:bottom w:val="single" w:sz="4" w:space="0" w:color="A6A6A6"/>
              <w:right w:val="single" w:sz="4" w:space="0" w:color="A6A6A6"/>
            </w:tcBorders>
            <w:vAlign w:val="center"/>
          </w:tcPr>
          <w:p w14:paraId="560B925E" w14:textId="40294B63" w:rsidR="00AC5870" w:rsidRPr="00C52B2B" w:rsidRDefault="00AC5870" w:rsidP="00AC5870">
            <w:pPr>
              <w:spacing w:afterLines="50" w:after="120"/>
              <w:rPr>
                <w:rFonts w:ascii="Arial" w:eastAsia="Times New Roman" w:hAnsi="Arial" w:cs="Arial"/>
                <w:sz w:val="16"/>
                <w:szCs w:val="16"/>
                <w:lang w:val="en-US"/>
              </w:rPr>
            </w:pPr>
            <w:r w:rsidRPr="00045592">
              <w:rPr>
                <w:b/>
                <w:bCs/>
              </w:rPr>
              <w:t>Company</w:t>
            </w:r>
          </w:p>
        </w:tc>
        <w:tc>
          <w:tcPr>
            <w:tcW w:w="6480" w:type="dxa"/>
            <w:tcBorders>
              <w:top w:val="nil"/>
              <w:left w:val="single" w:sz="4" w:space="0" w:color="A6A6A6"/>
              <w:bottom w:val="single" w:sz="4" w:space="0" w:color="A6A6A6"/>
              <w:right w:val="single" w:sz="4" w:space="0" w:color="A6A6A6"/>
            </w:tcBorders>
            <w:vAlign w:val="center"/>
          </w:tcPr>
          <w:p w14:paraId="14FB15F0" w14:textId="0B3DF241" w:rsidR="00AC5870" w:rsidRPr="001A763D" w:rsidRDefault="00AC5870" w:rsidP="00AC5870">
            <w:pPr>
              <w:spacing w:afterLines="50" w:after="120"/>
            </w:pPr>
            <w:r w:rsidRPr="00045592">
              <w:rPr>
                <w:b/>
                <w:bCs/>
              </w:rPr>
              <w:t>Proposals</w:t>
            </w:r>
            <w:r>
              <w:rPr>
                <w:b/>
                <w:bCs/>
              </w:rPr>
              <w:t xml:space="preserve"> / Observations</w:t>
            </w:r>
          </w:p>
        </w:tc>
        <w:tc>
          <w:tcPr>
            <w:tcW w:w="1195" w:type="dxa"/>
            <w:tcBorders>
              <w:top w:val="nil"/>
              <w:left w:val="nil"/>
              <w:bottom w:val="single" w:sz="4" w:space="0" w:color="A6A6A6"/>
              <w:right w:val="single" w:sz="4" w:space="0" w:color="A6A6A6"/>
            </w:tcBorders>
            <w:shd w:val="clear" w:color="auto" w:fill="auto"/>
          </w:tcPr>
          <w:p w14:paraId="7F856057" w14:textId="06141660" w:rsidR="00AC5870" w:rsidRPr="00C52B2B" w:rsidRDefault="00AC5870" w:rsidP="00AC5870">
            <w:pPr>
              <w:spacing w:afterLines="50" w:after="120"/>
              <w:rPr>
                <w:rFonts w:ascii="Arial" w:eastAsia="Times New Roman" w:hAnsi="Arial" w:cs="Arial"/>
                <w:sz w:val="16"/>
                <w:szCs w:val="16"/>
                <w:lang w:val="en-US"/>
              </w:rPr>
            </w:pPr>
            <w:r w:rsidRPr="00AC5870">
              <w:rPr>
                <w:b/>
                <w:bCs/>
              </w:rPr>
              <w:t>Title</w:t>
            </w:r>
          </w:p>
        </w:tc>
      </w:tr>
      <w:tr w:rsidR="00AC5870" w:rsidRPr="00C52B2B" w14:paraId="085A3A72" w14:textId="77777777" w:rsidTr="00AC5870">
        <w:trPr>
          <w:trHeight w:val="450"/>
        </w:trPr>
        <w:tc>
          <w:tcPr>
            <w:tcW w:w="894" w:type="dxa"/>
            <w:tcBorders>
              <w:top w:val="nil"/>
              <w:left w:val="single" w:sz="4" w:space="0" w:color="A6A6A6"/>
              <w:bottom w:val="single" w:sz="4" w:space="0" w:color="A6A6A6"/>
              <w:right w:val="single" w:sz="4" w:space="0" w:color="A6A6A6"/>
            </w:tcBorders>
          </w:tcPr>
          <w:p w14:paraId="7F361E94" w14:textId="77777777" w:rsidR="00AC5870" w:rsidRPr="001A763D" w:rsidRDefault="00000000" w:rsidP="00AC5870">
            <w:pPr>
              <w:spacing w:afterLines="50" w:after="120"/>
            </w:pPr>
            <w:hyperlink r:id="rId21" w:history="1">
              <w:r w:rsidR="00AC5870" w:rsidRPr="00C52B2B">
                <w:rPr>
                  <w:rFonts w:ascii="Arial" w:eastAsia="Times New Roman" w:hAnsi="Arial" w:cs="Arial"/>
                  <w:b/>
                  <w:bCs/>
                  <w:color w:val="0000FF"/>
                  <w:sz w:val="16"/>
                  <w:szCs w:val="16"/>
                  <w:u w:val="single"/>
                  <w:lang w:val="en-US"/>
                </w:rPr>
                <w:t>R4-2308196</w:t>
              </w:r>
            </w:hyperlink>
          </w:p>
        </w:tc>
        <w:tc>
          <w:tcPr>
            <w:tcW w:w="1097" w:type="dxa"/>
            <w:tcBorders>
              <w:top w:val="nil"/>
              <w:left w:val="single" w:sz="4" w:space="0" w:color="A6A6A6"/>
              <w:bottom w:val="single" w:sz="4" w:space="0" w:color="A6A6A6"/>
              <w:right w:val="single" w:sz="4" w:space="0" w:color="A6A6A6"/>
            </w:tcBorders>
          </w:tcPr>
          <w:p w14:paraId="5A40207B" w14:textId="77777777" w:rsidR="00AC5870" w:rsidRPr="001A763D" w:rsidRDefault="00AC5870" w:rsidP="00AC5870">
            <w:pPr>
              <w:spacing w:afterLines="50" w:after="120"/>
            </w:pPr>
            <w:r w:rsidRPr="00C52B2B">
              <w:rPr>
                <w:rFonts w:ascii="Arial" w:eastAsia="Times New Roman" w:hAnsi="Arial" w:cs="Arial"/>
                <w:sz w:val="16"/>
                <w:szCs w:val="16"/>
                <w:lang w:val="en-US"/>
              </w:rPr>
              <w:t>CMCC</w:t>
            </w:r>
          </w:p>
        </w:tc>
        <w:tc>
          <w:tcPr>
            <w:tcW w:w="6480" w:type="dxa"/>
            <w:tcBorders>
              <w:top w:val="nil"/>
              <w:left w:val="single" w:sz="4" w:space="0" w:color="A6A6A6"/>
              <w:bottom w:val="single" w:sz="4" w:space="0" w:color="A6A6A6"/>
              <w:right w:val="single" w:sz="4" w:space="0" w:color="A6A6A6"/>
            </w:tcBorders>
          </w:tcPr>
          <w:p w14:paraId="692AED51" w14:textId="44010765" w:rsidR="00AC5870" w:rsidRDefault="00AC5870" w:rsidP="00AC5870">
            <w:pPr>
              <w:spacing w:afterLines="50" w:after="120"/>
            </w:pPr>
            <w:r w:rsidRPr="001A763D">
              <w:t xml:space="preserve">Observation 1: for FR1, in extreme case, Rx interference at LNA input port from </w:t>
            </w:r>
            <w:r w:rsidRPr="001A763D">
              <w:rPr>
                <w:b/>
                <w:bCs/>
              </w:rPr>
              <w:t>Tx sub-band</w:t>
            </w:r>
            <w:r w:rsidRPr="001A763D">
              <w:t xml:space="preserve"> is relatively large if without sub-band RF filtering assumption, </w:t>
            </w:r>
            <w:r w:rsidR="00E32D65" w:rsidRPr="001A763D">
              <w:t>e.g.,</w:t>
            </w:r>
            <w:r w:rsidRPr="001A763D">
              <w:t xml:space="preserve"> maybe larger than max input power, when aggressor and victim UE are in very close proximity(1m) and aggressor transmit with max output power</w:t>
            </w:r>
            <w:r>
              <w:t>.</w:t>
            </w:r>
          </w:p>
          <w:p w14:paraId="2EDF2613" w14:textId="77777777" w:rsidR="00AC5870" w:rsidRDefault="00AC5870" w:rsidP="00AC5870">
            <w:pPr>
              <w:spacing w:before="120"/>
              <w:jc w:val="center"/>
              <w:rPr>
                <w:szCs w:val="21"/>
              </w:rPr>
            </w:pPr>
            <w:r w:rsidRPr="0075503D">
              <w:rPr>
                <w:szCs w:val="21"/>
              </w:rPr>
              <w:t xml:space="preserve">Table </w:t>
            </w:r>
            <w:r>
              <w:rPr>
                <w:szCs w:val="21"/>
              </w:rPr>
              <w:t>2</w:t>
            </w:r>
            <w:r w:rsidRPr="0075503D">
              <w:rPr>
                <w:szCs w:val="21"/>
              </w:rPr>
              <w:t xml:space="preserve">. </w:t>
            </w:r>
            <w:r>
              <w:rPr>
                <w:szCs w:val="21"/>
              </w:rPr>
              <w:t xml:space="preserve">received power at Rx LNA input port if assume no sub-band RF filtering </w:t>
            </w:r>
          </w:p>
          <w:tbl>
            <w:tblPr>
              <w:tblStyle w:val="TableGrid"/>
              <w:tblW w:w="0" w:type="auto"/>
              <w:tblLook w:val="04A0" w:firstRow="1" w:lastRow="0" w:firstColumn="1" w:lastColumn="0" w:noHBand="0" w:noVBand="1"/>
            </w:tblPr>
            <w:tblGrid>
              <w:gridCol w:w="1102"/>
              <w:gridCol w:w="973"/>
              <w:gridCol w:w="1419"/>
              <w:gridCol w:w="1417"/>
              <w:gridCol w:w="1343"/>
            </w:tblGrid>
            <w:tr w:rsidR="00AC5870" w14:paraId="677C5B12" w14:textId="77777777" w:rsidTr="006256B3">
              <w:tc>
                <w:tcPr>
                  <w:tcW w:w="1546" w:type="dxa"/>
                  <w:vMerge w:val="restart"/>
                  <w:vAlign w:val="center"/>
                </w:tcPr>
                <w:p w14:paraId="41C48516" w14:textId="77777777" w:rsidR="00AC5870" w:rsidRPr="00F82E0C" w:rsidRDefault="00AC5870" w:rsidP="00AC5870">
                  <w:pPr>
                    <w:jc w:val="center"/>
                    <w:rPr>
                      <w:b/>
                      <w:bCs/>
                      <w:i/>
                      <w:iCs/>
                      <w:szCs w:val="21"/>
                    </w:rPr>
                  </w:pPr>
                  <w:r w:rsidRPr="00F82E0C">
                    <w:rPr>
                      <w:b/>
                      <w:bCs/>
                      <w:i/>
                      <w:iCs/>
                      <w:szCs w:val="21"/>
                      <w:lang w:eastAsia="zh-CN"/>
                    </w:rPr>
                    <w:t>Received power from Tx sub-band/dB</w:t>
                  </w:r>
                </w:p>
              </w:tc>
              <w:tc>
                <w:tcPr>
                  <w:tcW w:w="6317" w:type="dxa"/>
                  <w:gridSpan w:val="3"/>
                  <w:vAlign w:val="center"/>
                </w:tcPr>
                <w:p w14:paraId="2B328332" w14:textId="77777777" w:rsidR="00AC5870" w:rsidRDefault="00AC5870" w:rsidP="00AC5870">
                  <w:pPr>
                    <w:jc w:val="center"/>
                    <w:rPr>
                      <w:szCs w:val="21"/>
                    </w:rPr>
                  </w:pPr>
                  <w:r w:rsidRPr="0032524D">
                    <w:rPr>
                      <w:b/>
                      <w:bCs/>
                      <w:i/>
                      <w:iCs/>
                      <w:szCs w:val="21"/>
                      <w:lang w:eastAsia="zh-CN"/>
                    </w:rPr>
                    <w:t>From calibration date</w:t>
                  </w:r>
                </w:p>
              </w:tc>
              <w:tc>
                <w:tcPr>
                  <w:tcW w:w="1873" w:type="dxa"/>
                  <w:vMerge w:val="restart"/>
                </w:tcPr>
                <w:p w14:paraId="4BDFE5B6" w14:textId="77777777" w:rsidR="00AC5870" w:rsidRDefault="00AC5870" w:rsidP="00AC5870">
                  <w:pPr>
                    <w:rPr>
                      <w:szCs w:val="21"/>
                    </w:rPr>
                  </w:pPr>
                  <w:r w:rsidRPr="0032524D">
                    <w:rPr>
                      <w:b/>
                      <w:bCs/>
                      <w:i/>
                      <w:iCs/>
                      <w:szCs w:val="21"/>
                      <w:lang w:eastAsia="zh-CN"/>
                    </w:rPr>
                    <w:t>calculated with 1m separation assumption</w:t>
                  </w:r>
                </w:p>
              </w:tc>
            </w:tr>
            <w:tr w:rsidR="00AC5870" w14:paraId="7BFE14C3" w14:textId="77777777" w:rsidTr="006256B3">
              <w:tc>
                <w:tcPr>
                  <w:tcW w:w="1546" w:type="dxa"/>
                  <w:vMerge/>
                </w:tcPr>
                <w:p w14:paraId="28BEA738" w14:textId="77777777" w:rsidR="00AC5870" w:rsidRDefault="00AC5870" w:rsidP="00AC5870">
                  <w:pPr>
                    <w:rPr>
                      <w:szCs w:val="21"/>
                      <w:lang w:eastAsia="zh-CN"/>
                    </w:rPr>
                  </w:pPr>
                </w:p>
              </w:tc>
              <w:tc>
                <w:tcPr>
                  <w:tcW w:w="1981" w:type="dxa"/>
                </w:tcPr>
                <w:p w14:paraId="3521D57A" w14:textId="77777777" w:rsidR="00AC5870" w:rsidRDefault="00AC5870" w:rsidP="00AC5870">
                  <w:pPr>
                    <w:rPr>
                      <w:szCs w:val="21"/>
                      <w:lang w:eastAsia="zh-CN"/>
                    </w:rPr>
                  </w:pPr>
                  <w:r w:rsidRPr="0032524D">
                    <w:rPr>
                      <w:b/>
                      <w:bCs/>
                      <w:i/>
                      <w:iCs/>
                      <w:szCs w:val="21"/>
                      <w:lang w:eastAsia="zh-CN"/>
                    </w:rPr>
                    <w:t>5% of CDF</w:t>
                  </w:r>
                </w:p>
              </w:tc>
              <w:tc>
                <w:tcPr>
                  <w:tcW w:w="2173" w:type="dxa"/>
                </w:tcPr>
                <w:p w14:paraId="6E0783C2" w14:textId="77777777" w:rsidR="00AC5870" w:rsidRDefault="00AC5870" w:rsidP="00AC5870">
                  <w:pPr>
                    <w:rPr>
                      <w:szCs w:val="21"/>
                      <w:lang w:eastAsia="zh-CN"/>
                    </w:rPr>
                  </w:pPr>
                  <w:r w:rsidRPr="0032524D">
                    <w:rPr>
                      <w:b/>
                      <w:bCs/>
                      <w:i/>
                      <w:iCs/>
                      <w:szCs w:val="21"/>
                      <w:lang w:eastAsia="zh-CN"/>
                    </w:rPr>
                    <w:t>Average Minimum CL among all companies’ date</w:t>
                  </w:r>
                </w:p>
              </w:tc>
              <w:tc>
                <w:tcPr>
                  <w:tcW w:w="2163" w:type="dxa"/>
                </w:tcPr>
                <w:p w14:paraId="31568C88" w14:textId="77777777" w:rsidR="00AC5870" w:rsidRDefault="00AC5870" w:rsidP="00AC5870">
                  <w:pPr>
                    <w:rPr>
                      <w:szCs w:val="21"/>
                      <w:lang w:eastAsia="zh-CN"/>
                    </w:rPr>
                  </w:pPr>
                  <w:r w:rsidRPr="0032524D">
                    <w:rPr>
                      <w:b/>
                      <w:bCs/>
                      <w:i/>
                      <w:iCs/>
                      <w:szCs w:val="21"/>
                      <w:lang w:eastAsia="zh-CN"/>
                    </w:rPr>
                    <w:t>Minimum CL among all companies’ data</w:t>
                  </w:r>
                </w:p>
              </w:tc>
              <w:tc>
                <w:tcPr>
                  <w:tcW w:w="1873" w:type="dxa"/>
                  <w:vMerge/>
                </w:tcPr>
                <w:p w14:paraId="605A1C57" w14:textId="77777777" w:rsidR="00AC5870" w:rsidRDefault="00AC5870" w:rsidP="00AC5870">
                  <w:pPr>
                    <w:rPr>
                      <w:szCs w:val="21"/>
                      <w:lang w:eastAsia="zh-CN"/>
                    </w:rPr>
                  </w:pPr>
                </w:p>
              </w:tc>
            </w:tr>
            <w:tr w:rsidR="00AC5870" w14:paraId="3BCB4CB7" w14:textId="77777777" w:rsidTr="006256B3">
              <w:tc>
                <w:tcPr>
                  <w:tcW w:w="1546" w:type="dxa"/>
                </w:tcPr>
                <w:p w14:paraId="5D6F70E7" w14:textId="77777777" w:rsidR="00AC5870" w:rsidRDefault="00AC5870" w:rsidP="00AC5870">
                  <w:pPr>
                    <w:rPr>
                      <w:szCs w:val="21"/>
                      <w:lang w:eastAsia="zh-CN"/>
                    </w:rPr>
                  </w:pPr>
                  <w:r>
                    <w:rPr>
                      <w:rFonts w:hint="eastAsia"/>
                      <w:szCs w:val="21"/>
                      <w:lang w:eastAsia="zh-CN"/>
                    </w:rPr>
                    <w:t>F</w:t>
                  </w:r>
                  <w:r>
                    <w:rPr>
                      <w:szCs w:val="21"/>
                      <w:lang w:eastAsia="zh-CN"/>
                    </w:rPr>
                    <w:t>R1</w:t>
                  </w:r>
                </w:p>
              </w:tc>
              <w:tc>
                <w:tcPr>
                  <w:tcW w:w="1981" w:type="dxa"/>
                  <w:vAlign w:val="bottom"/>
                </w:tcPr>
                <w:p w14:paraId="174B35B2" w14:textId="77777777" w:rsidR="00AC5870" w:rsidRDefault="00AC5870" w:rsidP="00AC5870">
                  <w:pPr>
                    <w:rPr>
                      <w:szCs w:val="21"/>
                      <w:lang w:eastAsia="zh-CN"/>
                    </w:rPr>
                  </w:pPr>
                  <w:r>
                    <w:rPr>
                      <w:rFonts w:ascii="DengXian" w:eastAsia="DengXian" w:hAnsi="DengXian" w:hint="eastAsia"/>
                      <w:color w:val="000000"/>
                      <w:sz w:val="22"/>
                    </w:rPr>
                    <w:t>-93.4</w:t>
                  </w:r>
                </w:p>
              </w:tc>
              <w:tc>
                <w:tcPr>
                  <w:tcW w:w="2173" w:type="dxa"/>
                  <w:vAlign w:val="bottom"/>
                </w:tcPr>
                <w:p w14:paraId="3B57B718" w14:textId="77777777" w:rsidR="00AC5870" w:rsidRDefault="00AC5870" w:rsidP="00AC5870">
                  <w:pPr>
                    <w:rPr>
                      <w:szCs w:val="21"/>
                      <w:lang w:eastAsia="zh-CN"/>
                    </w:rPr>
                  </w:pPr>
                  <w:r>
                    <w:rPr>
                      <w:rFonts w:ascii="DengXian" w:eastAsia="DengXian" w:hAnsi="DengXian" w:hint="eastAsia"/>
                      <w:color w:val="000000"/>
                      <w:sz w:val="22"/>
                    </w:rPr>
                    <w:t>-40</w:t>
                  </w:r>
                </w:p>
              </w:tc>
              <w:tc>
                <w:tcPr>
                  <w:tcW w:w="2163" w:type="dxa"/>
                  <w:vAlign w:val="bottom"/>
                </w:tcPr>
                <w:p w14:paraId="2F17EDDC" w14:textId="77777777" w:rsidR="00AC5870" w:rsidRDefault="00AC5870" w:rsidP="00AC5870">
                  <w:pPr>
                    <w:rPr>
                      <w:szCs w:val="21"/>
                      <w:lang w:eastAsia="zh-CN"/>
                    </w:rPr>
                  </w:pPr>
                  <w:r>
                    <w:rPr>
                      <w:rFonts w:ascii="DengXian" w:eastAsia="DengXian" w:hAnsi="DengXian" w:hint="eastAsia"/>
                      <w:color w:val="000000"/>
                      <w:sz w:val="22"/>
                    </w:rPr>
                    <w:t>-22</w:t>
                  </w:r>
                </w:p>
              </w:tc>
              <w:tc>
                <w:tcPr>
                  <w:tcW w:w="1873" w:type="dxa"/>
                  <w:vAlign w:val="bottom"/>
                </w:tcPr>
                <w:p w14:paraId="440CD81B" w14:textId="77777777" w:rsidR="00AC5870" w:rsidRDefault="00AC5870" w:rsidP="00AC5870">
                  <w:pPr>
                    <w:rPr>
                      <w:szCs w:val="21"/>
                      <w:lang w:eastAsia="zh-CN"/>
                    </w:rPr>
                  </w:pPr>
                  <w:r>
                    <w:rPr>
                      <w:rFonts w:ascii="DengXian" w:eastAsia="DengXian" w:hAnsi="DengXian" w:hint="eastAsia"/>
                      <w:color w:val="000000"/>
                      <w:sz w:val="22"/>
                    </w:rPr>
                    <w:t>-21</w:t>
                  </w:r>
                </w:p>
              </w:tc>
            </w:tr>
          </w:tbl>
          <w:p w14:paraId="014AD835" w14:textId="77777777" w:rsidR="00AC5870" w:rsidRPr="001A763D" w:rsidRDefault="00AC5870" w:rsidP="00AC5870">
            <w:pPr>
              <w:spacing w:afterLines="50" w:after="120"/>
            </w:pPr>
          </w:p>
          <w:p w14:paraId="2F5526EC" w14:textId="77777777" w:rsidR="00AC5870" w:rsidRDefault="00AC5870" w:rsidP="00AC5870">
            <w:pPr>
              <w:spacing w:afterLines="50" w:after="120"/>
            </w:pPr>
            <w:r w:rsidRPr="00D13FF0">
              <w:t xml:space="preserve">Observation 2: for FR1, in extreme case, Rx interference in Rx sub-band from </w:t>
            </w:r>
            <w:r w:rsidRPr="00D13FF0">
              <w:rPr>
                <w:b/>
                <w:bCs/>
              </w:rPr>
              <w:t>Tx sub-band leakage</w:t>
            </w:r>
            <w:r w:rsidRPr="00D13FF0">
              <w:t xml:space="preserve"> is severe and maybe in the range -121.4~ -39dBm. Sub-band filter could help to reduce interference.</w:t>
            </w:r>
          </w:p>
          <w:p w14:paraId="29D8DE8B" w14:textId="4FBDAA90" w:rsidR="00AC5870" w:rsidRPr="001A763D" w:rsidRDefault="00AC5870" w:rsidP="00F44EA1">
            <w:pPr>
              <w:spacing w:afterLines="50" w:after="120"/>
            </w:pPr>
            <w:r w:rsidRPr="001A763D">
              <w:t xml:space="preserve">Proposal 1: if it’s hard to conduct sub-band filtering for every </w:t>
            </w:r>
            <w:r>
              <w:rPr>
                <w:rFonts w:hint="eastAsia"/>
              </w:rPr>
              <w:t>FR1</w:t>
            </w:r>
            <w:r>
              <w:t xml:space="preserve"> </w:t>
            </w:r>
            <w:r w:rsidRPr="001A763D">
              <w:t xml:space="preserve">SBFD-aware UE, sub-band filtering </w:t>
            </w:r>
            <w:r w:rsidR="00F44EA1">
              <w:t>is not mandatory</w:t>
            </w:r>
          </w:p>
          <w:p w14:paraId="01CB7755" w14:textId="77777777" w:rsidR="00AC5870" w:rsidRPr="00C52B2B" w:rsidRDefault="00AC5870" w:rsidP="00AC5870">
            <w:pPr>
              <w:spacing w:after="0"/>
              <w:rPr>
                <w:rFonts w:ascii="Arial" w:eastAsia="Times New Roman" w:hAnsi="Arial" w:cs="Arial"/>
                <w:b/>
                <w:bCs/>
                <w:color w:val="0000FF"/>
                <w:sz w:val="16"/>
                <w:szCs w:val="16"/>
                <w:u w:val="single"/>
                <w:lang w:val="en-US"/>
              </w:rPr>
            </w:pPr>
          </w:p>
        </w:tc>
        <w:tc>
          <w:tcPr>
            <w:tcW w:w="1195" w:type="dxa"/>
            <w:tcBorders>
              <w:top w:val="nil"/>
              <w:left w:val="nil"/>
              <w:bottom w:val="single" w:sz="4" w:space="0" w:color="A6A6A6"/>
              <w:right w:val="single" w:sz="4" w:space="0" w:color="A6A6A6"/>
            </w:tcBorders>
            <w:shd w:val="clear" w:color="auto" w:fill="auto"/>
            <w:hideMark/>
          </w:tcPr>
          <w:p w14:paraId="75ADBB16" w14:textId="77777777" w:rsidR="00AC5870" w:rsidRPr="00C52B2B" w:rsidRDefault="00AC5870" w:rsidP="00AC5870">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study on feasibility at FR1 UE side</w:t>
            </w:r>
          </w:p>
        </w:tc>
      </w:tr>
      <w:tr w:rsidR="00AC5870" w:rsidRPr="00C52B2B" w14:paraId="440FDF8E" w14:textId="77777777" w:rsidTr="00AC5870">
        <w:trPr>
          <w:trHeight w:val="450"/>
        </w:trPr>
        <w:tc>
          <w:tcPr>
            <w:tcW w:w="894" w:type="dxa"/>
            <w:tcBorders>
              <w:top w:val="nil"/>
              <w:left w:val="single" w:sz="4" w:space="0" w:color="A6A6A6"/>
              <w:bottom w:val="single" w:sz="4" w:space="0" w:color="A6A6A6"/>
              <w:right w:val="single" w:sz="4" w:space="0" w:color="A6A6A6"/>
            </w:tcBorders>
          </w:tcPr>
          <w:p w14:paraId="0880CF21" w14:textId="77777777" w:rsidR="00AC5870" w:rsidRPr="00A52036" w:rsidRDefault="00000000" w:rsidP="00AC5870">
            <w:pPr>
              <w:rPr>
                <w:b/>
                <w:bCs/>
                <w:szCs w:val="21"/>
              </w:rPr>
            </w:pPr>
            <w:hyperlink r:id="rId22" w:history="1">
              <w:r w:rsidR="00AC5870" w:rsidRPr="00C52B2B">
                <w:rPr>
                  <w:rFonts w:ascii="Arial" w:eastAsia="Times New Roman" w:hAnsi="Arial" w:cs="Arial"/>
                  <w:b/>
                  <w:bCs/>
                  <w:color w:val="0000FF"/>
                  <w:sz w:val="16"/>
                  <w:szCs w:val="16"/>
                  <w:u w:val="single"/>
                  <w:lang w:val="en-US"/>
                </w:rPr>
                <w:t>R4-2308197</w:t>
              </w:r>
            </w:hyperlink>
          </w:p>
        </w:tc>
        <w:tc>
          <w:tcPr>
            <w:tcW w:w="1097" w:type="dxa"/>
            <w:tcBorders>
              <w:top w:val="nil"/>
              <w:left w:val="single" w:sz="4" w:space="0" w:color="A6A6A6"/>
              <w:bottom w:val="single" w:sz="4" w:space="0" w:color="A6A6A6"/>
              <w:right w:val="single" w:sz="4" w:space="0" w:color="A6A6A6"/>
            </w:tcBorders>
          </w:tcPr>
          <w:p w14:paraId="5096E2CE" w14:textId="77777777" w:rsidR="00AC5870" w:rsidRPr="00A52036" w:rsidRDefault="00AC5870" w:rsidP="00AC5870">
            <w:pPr>
              <w:rPr>
                <w:b/>
                <w:bCs/>
                <w:szCs w:val="21"/>
              </w:rPr>
            </w:pPr>
            <w:r w:rsidRPr="00C52B2B">
              <w:rPr>
                <w:rFonts w:ascii="Arial" w:eastAsia="Times New Roman" w:hAnsi="Arial" w:cs="Arial"/>
                <w:sz w:val="16"/>
                <w:szCs w:val="16"/>
                <w:lang w:val="en-US"/>
              </w:rPr>
              <w:t>CMCC</w:t>
            </w:r>
          </w:p>
        </w:tc>
        <w:tc>
          <w:tcPr>
            <w:tcW w:w="6480" w:type="dxa"/>
            <w:tcBorders>
              <w:top w:val="nil"/>
              <w:left w:val="single" w:sz="4" w:space="0" w:color="A6A6A6"/>
              <w:bottom w:val="single" w:sz="4" w:space="0" w:color="A6A6A6"/>
              <w:right w:val="single" w:sz="4" w:space="0" w:color="A6A6A6"/>
            </w:tcBorders>
          </w:tcPr>
          <w:p w14:paraId="4787CD0E" w14:textId="0D4AD7DD" w:rsidR="00AC5870" w:rsidRDefault="00AC5870" w:rsidP="00AC5870">
            <w:pPr>
              <w:rPr>
                <w:b/>
                <w:bCs/>
                <w:szCs w:val="21"/>
              </w:rPr>
            </w:pPr>
            <w:r w:rsidRPr="00A52036">
              <w:rPr>
                <w:b/>
                <w:bCs/>
                <w:szCs w:val="21"/>
              </w:rPr>
              <w:t xml:space="preserve">Observation 1: Rx interference is less than specified max input power for FR2 even in extreme case when aggressor and victim UE are in very close proximity, </w:t>
            </w:r>
            <w:r w:rsidR="00E32D65" w:rsidRPr="00A52036">
              <w:rPr>
                <w:b/>
                <w:bCs/>
                <w:szCs w:val="21"/>
              </w:rPr>
              <w:t>i.e.,</w:t>
            </w:r>
            <w:r w:rsidRPr="00A52036">
              <w:rPr>
                <w:b/>
                <w:bCs/>
                <w:szCs w:val="21"/>
              </w:rPr>
              <w:t xml:space="preserve"> 1m and aggressor transmit with max output power.</w:t>
            </w:r>
            <w:r>
              <w:rPr>
                <w:b/>
                <w:bCs/>
                <w:szCs w:val="21"/>
              </w:rPr>
              <w:t xml:space="preserve"> </w:t>
            </w:r>
          </w:p>
          <w:p w14:paraId="3FD27238" w14:textId="2D9740BE" w:rsidR="00AC5870" w:rsidRDefault="00AC5870" w:rsidP="00AC5870">
            <w:pPr>
              <w:spacing w:afterLines="50" w:after="120"/>
              <w:rPr>
                <w:b/>
                <w:bCs/>
              </w:rPr>
            </w:pPr>
            <w:r w:rsidRPr="004815B3">
              <w:rPr>
                <w:b/>
                <w:bCs/>
              </w:rPr>
              <w:t xml:space="preserve">Observation 2: for FR2, received interference in Rx sub-band from Tx sub-band leakage is in the range -54dBm ~-88dBm, max -4dB larger than thermal noise </w:t>
            </w:r>
            <w:r>
              <w:rPr>
                <w:b/>
                <w:bCs/>
              </w:rPr>
              <w:t xml:space="preserve">even </w:t>
            </w:r>
            <w:r w:rsidRPr="004815B3">
              <w:rPr>
                <w:b/>
                <w:bCs/>
              </w:rPr>
              <w:t xml:space="preserve">in extreme case when aggressor and victim UE are in very close proximity, </w:t>
            </w:r>
            <w:r w:rsidR="00E32D65" w:rsidRPr="004815B3">
              <w:rPr>
                <w:b/>
                <w:bCs/>
              </w:rPr>
              <w:t>i.e.,</w:t>
            </w:r>
            <w:r w:rsidRPr="004815B3">
              <w:rPr>
                <w:b/>
                <w:bCs/>
              </w:rPr>
              <w:t xml:space="preserve"> 1m and aggressor transmit with max output power. Sub-band filter could help to reduce </w:t>
            </w:r>
            <w:r w:rsidR="00E32D65" w:rsidRPr="004815B3">
              <w:rPr>
                <w:b/>
                <w:bCs/>
              </w:rPr>
              <w:t>interference.</w:t>
            </w:r>
          </w:p>
          <w:p w14:paraId="61E92EB0" w14:textId="5C7E099D" w:rsidR="00AC5870" w:rsidRPr="00803EF1" w:rsidRDefault="00AC5870" w:rsidP="00515A1D">
            <w:pPr>
              <w:spacing w:afterLines="50" w:after="120"/>
            </w:pPr>
            <w:r w:rsidRPr="0027698C">
              <w:rPr>
                <w:b/>
                <w:bCs/>
              </w:rPr>
              <w:t xml:space="preserve">Proposal 1: if it’s hard to conduct sub-band filtering for every FR2 SBFD-aware UE, sub-band filtering </w:t>
            </w:r>
            <w:r w:rsidR="00515A1D">
              <w:rPr>
                <w:b/>
                <w:bCs/>
              </w:rPr>
              <w:t>is not mandatory</w:t>
            </w:r>
          </w:p>
          <w:p w14:paraId="21A701C6" w14:textId="77777777" w:rsidR="00AC5870" w:rsidRPr="00C52B2B" w:rsidRDefault="00AC5870" w:rsidP="00AC5870">
            <w:pPr>
              <w:spacing w:after="0"/>
              <w:rPr>
                <w:rFonts w:ascii="Arial" w:eastAsia="Times New Roman" w:hAnsi="Arial" w:cs="Arial"/>
                <w:b/>
                <w:bCs/>
                <w:color w:val="0000FF"/>
                <w:sz w:val="16"/>
                <w:szCs w:val="16"/>
                <w:u w:val="single"/>
                <w:lang w:val="en-US"/>
              </w:rPr>
            </w:pPr>
          </w:p>
        </w:tc>
        <w:tc>
          <w:tcPr>
            <w:tcW w:w="1195" w:type="dxa"/>
            <w:tcBorders>
              <w:top w:val="nil"/>
              <w:left w:val="nil"/>
              <w:bottom w:val="single" w:sz="4" w:space="0" w:color="A6A6A6"/>
              <w:right w:val="single" w:sz="4" w:space="0" w:color="A6A6A6"/>
            </w:tcBorders>
            <w:shd w:val="clear" w:color="auto" w:fill="auto"/>
            <w:hideMark/>
          </w:tcPr>
          <w:p w14:paraId="1EFBD044" w14:textId="77777777" w:rsidR="00AC5870" w:rsidRPr="00C52B2B" w:rsidRDefault="00AC5870" w:rsidP="00AC5870">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study on feasibility at FR2 UE side</w:t>
            </w:r>
          </w:p>
        </w:tc>
      </w:tr>
      <w:tr w:rsidR="00AC5870" w:rsidRPr="00C52B2B" w14:paraId="15765B2E" w14:textId="77777777" w:rsidTr="00AC5870">
        <w:trPr>
          <w:trHeight w:val="450"/>
        </w:trPr>
        <w:tc>
          <w:tcPr>
            <w:tcW w:w="894" w:type="dxa"/>
            <w:tcBorders>
              <w:top w:val="nil"/>
              <w:left w:val="single" w:sz="4" w:space="0" w:color="A6A6A6"/>
              <w:bottom w:val="single" w:sz="4" w:space="0" w:color="A6A6A6"/>
              <w:right w:val="single" w:sz="4" w:space="0" w:color="A6A6A6"/>
            </w:tcBorders>
          </w:tcPr>
          <w:p w14:paraId="157A37F5" w14:textId="77777777" w:rsidR="00AC5870" w:rsidRPr="004E57E1" w:rsidRDefault="00000000" w:rsidP="00AC5870">
            <w:pPr>
              <w:rPr>
                <w:rFonts w:eastAsia="DengXian"/>
                <w:b/>
                <w:lang w:eastAsia="zh-CN"/>
              </w:rPr>
            </w:pPr>
            <w:hyperlink r:id="rId23" w:history="1">
              <w:r w:rsidR="00AC5870" w:rsidRPr="00C52B2B">
                <w:rPr>
                  <w:rFonts w:ascii="Arial" w:eastAsia="Times New Roman" w:hAnsi="Arial" w:cs="Arial"/>
                  <w:b/>
                  <w:bCs/>
                  <w:color w:val="0000FF"/>
                  <w:sz w:val="16"/>
                  <w:szCs w:val="16"/>
                  <w:u w:val="single"/>
                  <w:lang w:val="en-US"/>
                </w:rPr>
                <w:t>R4-2308268</w:t>
              </w:r>
            </w:hyperlink>
          </w:p>
        </w:tc>
        <w:tc>
          <w:tcPr>
            <w:tcW w:w="1097" w:type="dxa"/>
            <w:tcBorders>
              <w:top w:val="nil"/>
              <w:left w:val="single" w:sz="4" w:space="0" w:color="A6A6A6"/>
              <w:bottom w:val="single" w:sz="4" w:space="0" w:color="A6A6A6"/>
              <w:right w:val="single" w:sz="4" w:space="0" w:color="A6A6A6"/>
            </w:tcBorders>
          </w:tcPr>
          <w:p w14:paraId="0CC18195" w14:textId="77777777" w:rsidR="00AC5870" w:rsidRPr="004E57E1" w:rsidRDefault="00AC5870" w:rsidP="00AC5870">
            <w:pPr>
              <w:rPr>
                <w:rFonts w:eastAsia="DengXian"/>
                <w:b/>
                <w:lang w:eastAsia="zh-CN"/>
              </w:rPr>
            </w:pPr>
            <w:r w:rsidRPr="00C52B2B">
              <w:rPr>
                <w:rFonts w:ascii="Arial" w:eastAsia="Times New Roman" w:hAnsi="Arial" w:cs="Arial"/>
                <w:sz w:val="16"/>
                <w:szCs w:val="16"/>
                <w:lang w:val="en-US"/>
              </w:rPr>
              <w:t>vivo</w:t>
            </w:r>
          </w:p>
        </w:tc>
        <w:tc>
          <w:tcPr>
            <w:tcW w:w="6480" w:type="dxa"/>
            <w:tcBorders>
              <w:top w:val="nil"/>
              <w:left w:val="single" w:sz="4" w:space="0" w:color="A6A6A6"/>
              <w:bottom w:val="single" w:sz="4" w:space="0" w:color="A6A6A6"/>
              <w:right w:val="single" w:sz="4" w:space="0" w:color="A6A6A6"/>
            </w:tcBorders>
          </w:tcPr>
          <w:p w14:paraId="7694E0DB" w14:textId="77777777" w:rsidR="00AC5870" w:rsidRPr="004E57E1" w:rsidRDefault="00AC5870" w:rsidP="00AC5870">
            <w:pPr>
              <w:rPr>
                <w:rFonts w:eastAsia="DengXian"/>
                <w:b/>
                <w:lang w:eastAsia="zh-CN"/>
              </w:rPr>
            </w:pPr>
            <w:r w:rsidRPr="004E57E1">
              <w:rPr>
                <w:rFonts w:eastAsia="DengXian"/>
                <w:b/>
                <w:lang w:eastAsia="zh-CN"/>
              </w:rPr>
              <w:t>Proposal 1:</w:t>
            </w:r>
            <w:r>
              <w:rPr>
                <w:rFonts w:eastAsia="DengXian"/>
                <w:b/>
                <w:lang w:eastAsia="zh-CN"/>
              </w:rPr>
              <w:t xml:space="preserve"> Clarify whether SBFD-aware UE is in the scope of SI FS_NR_duplex_evo.</w:t>
            </w:r>
          </w:p>
          <w:p w14:paraId="48832672" w14:textId="77777777" w:rsidR="00AC5870" w:rsidRPr="005F6230" w:rsidRDefault="00AC5870" w:rsidP="00AC5870">
            <w:pPr>
              <w:rPr>
                <w:rFonts w:eastAsia="DengXian"/>
                <w:b/>
                <w:lang w:eastAsia="zh-CN"/>
              </w:rPr>
            </w:pPr>
            <w:r w:rsidRPr="004E57E1">
              <w:rPr>
                <w:rFonts w:eastAsia="DengXian"/>
                <w:b/>
                <w:lang w:eastAsia="zh-CN"/>
              </w:rPr>
              <w:t xml:space="preserve">Proposal </w:t>
            </w:r>
            <w:r>
              <w:rPr>
                <w:rFonts w:eastAsia="DengXian"/>
                <w:b/>
                <w:lang w:eastAsia="zh-CN"/>
              </w:rPr>
              <w:t>2</w:t>
            </w:r>
            <w:r w:rsidRPr="004E57E1">
              <w:rPr>
                <w:rFonts w:eastAsia="DengXian"/>
                <w:b/>
                <w:lang w:eastAsia="zh-CN"/>
              </w:rPr>
              <w:t>:</w:t>
            </w:r>
            <w:r>
              <w:rPr>
                <w:rFonts w:eastAsia="DengXian"/>
                <w:b/>
                <w:lang w:eastAsia="zh-CN"/>
              </w:rPr>
              <w:t xml:space="preserve"> Study whether the existing legacy UE interference models can be applied for SBFD-aware UEs case by case.</w:t>
            </w:r>
          </w:p>
          <w:p w14:paraId="6A66CB0A" w14:textId="77777777" w:rsidR="00AC5870" w:rsidRPr="0033120C" w:rsidRDefault="00AC5870" w:rsidP="00AC5870">
            <w:pPr>
              <w:rPr>
                <w:rFonts w:eastAsia="DengXian"/>
                <w:b/>
                <w:lang w:eastAsia="zh-CN"/>
              </w:rPr>
            </w:pPr>
            <w:r w:rsidRPr="00EF7B1B">
              <w:rPr>
                <w:rFonts w:eastAsia="DengXian"/>
                <w:b/>
                <w:lang w:eastAsia="zh-CN"/>
              </w:rPr>
              <w:t xml:space="preserve">Proposal </w:t>
            </w:r>
            <w:r>
              <w:rPr>
                <w:rFonts w:eastAsia="DengXian"/>
                <w:b/>
                <w:lang w:eastAsia="zh-CN"/>
              </w:rPr>
              <w:t>3</w:t>
            </w:r>
            <w:r w:rsidRPr="00EF7B1B">
              <w:rPr>
                <w:rFonts w:eastAsia="DengXian"/>
                <w:b/>
                <w:lang w:eastAsia="zh-CN"/>
              </w:rPr>
              <w:t xml:space="preserve">: </w:t>
            </w:r>
            <w:r>
              <w:rPr>
                <w:rFonts w:eastAsia="DengXian"/>
                <w:b/>
                <w:lang w:eastAsia="zh-CN"/>
              </w:rPr>
              <w:t>Further improve the subband/in-channel selectivity for UE co-channel Rx model.</w:t>
            </w:r>
          </w:p>
        </w:tc>
        <w:tc>
          <w:tcPr>
            <w:tcW w:w="1195" w:type="dxa"/>
            <w:tcBorders>
              <w:top w:val="nil"/>
              <w:left w:val="nil"/>
              <w:bottom w:val="single" w:sz="4" w:space="0" w:color="A6A6A6"/>
              <w:right w:val="single" w:sz="4" w:space="0" w:color="A6A6A6"/>
            </w:tcBorders>
            <w:shd w:val="clear" w:color="auto" w:fill="auto"/>
            <w:hideMark/>
          </w:tcPr>
          <w:p w14:paraId="0488207E" w14:textId="77777777" w:rsidR="00AC5870" w:rsidRPr="00C52B2B" w:rsidRDefault="00AC5870" w:rsidP="00AC5870">
            <w:pPr>
              <w:spacing w:after="0"/>
              <w:rPr>
                <w:rFonts w:ascii="Arial" w:eastAsia="Times New Roman" w:hAnsi="Arial" w:cs="Arial"/>
                <w:sz w:val="16"/>
                <w:szCs w:val="16"/>
                <w:lang w:val="en-US"/>
              </w:rPr>
            </w:pPr>
            <w:r w:rsidRPr="00C52B2B">
              <w:rPr>
                <w:rFonts w:ascii="Arial" w:eastAsia="Times New Roman" w:hAnsi="Arial" w:cs="Arial"/>
                <w:sz w:val="16"/>
                <w:szCs w:val="16"/>
                <w:lang w:val="en-US"/>
              </w:rPr>
              <w:t>Remaining issues for full duplex at UE side</w:t>
            </w:r>
          </w:p>
        </w:tc>
      </w:tr>
      <w:tr w:rsidR="00E32584" w:rsidRPr="00C52B2B" w14:paraId="4F47972B" w14:textId="77777777" w:rsidTr="00C71B61">
        <w:trPr>
          <w:trHeight w:val="450"/>
        </w:trPr>
        <w:tc>
          <w:tcPr>
            <w:tcW w:w="894" w:type="dxa"/>
            <w:tcBorders>
              <w:top w:val="nil"/>
              <w:left w:val="single" w:sz="4" w:space="0" w:color="A6A6A6"/>
              <w:bottom w:val="single" w:sz="4" w:space="0" w:color="A6A6A6"/>
              <w:right w:val="single" w:sz="4" w:space="0" w:color="A6A6A6"/>
            </w:tcBorders>
          </w:tcPr>
          <w:p w14:paraId="2D081F33" w14:textId="77777777" w:rsidR="00E32584" w:rsidRDefault="00000000" w:rsidP="00C71B61">
            <w:pPr>
              <w:spacing w:after="0"/>
              <w:rPr>
                <w:rFonts w:ascii="Arial" w:hAnsi="Arial" w:cs="Arial"/>
                <w:b/>
                <w:bCs/>
                <w:color w:val="0000FF"/>
                <w:sz w:val="16"/>
                <w:szCs w:val="16"/>
                <w:u w:val="single"/>
                <w:lang w:val="en-US"/>
              </w:rPr>
            </w:pPr>
            <w:hyperlink r:id="rId24" w:history="1">
              <w:r w:rsidR="00E32584">
                <w:rPr>
                  <w:rStyle w:val="Hyperlink"/>
                  <w:rFonts w:ascii="Arial" w:hAnsi="Arial" w:cs="Arial"/>
                  <w:b/>
                  <w:bCs/>
                  <w:sz w:val="16"/>
                  <w:szCs w:val="16"/>
                </w:rPr>
                <w:t>R4-2308630</w:t>
              </w:r>
            </w:hyperlink>
          </w:p>
          <w:p w14:paraId="2BA1A27F" w14:textId="77777777" w:rsidR="00E32584" w:rsidRPr="001A763D" w:rsidRDefault="00E32584" w:rsidP="00C71B61">
            <w:pPr>
              <w:spacing w:afterLines="50" w:after="120"/>
            </w:pPr>
          </w:p>
        </w:tc>
        <w:tc>
          <w:tcPr>
            <w:tcW w:w="1097" w:type="dxa"/>
            <w:tcBorders>
              <w:top w:val="nil"/>
              <w:left w:val="single" w:sz="4" w:space="0" w:color="A6A6A6"/>
              <w:bottom w:val="single" w:sz="4" w:space="0" w:color="A6A6A6"/>
              <w:right w:val="single" w:sz="4" w:space="0" w:color="A6A6A6"/>
            </w:tcBorders>
          </w:tcPr>
          <w:p w14:paraId="72E3BA1A" w14:textId="77777777" w:rsidR="00E32584" w:rsidRPr="001A763D" w:rsidRDefault="00E32584" w:rsidP="00C71B61">
            <w:pPr>
              <w:spacing w:afterLines="50" w:after="120"/>
            </w:pPr>
            <w:r w:rsidRPr="00FE03DB">
              <w:rPr>
                <w:rFonts w:ascii="Arial" w:eastAsia="Times New Roman" w:hAnsi="Arial" w:cs="Arial"/>
                <w:sz w:val="16"/>
                <w:szCs w:val="16"/>
                <w:lang w:val="en-US"/>
              </w:rPr>
              <w:t>Nokia, Nokia Shanghai Bell</w:t>
            </w:r>
          </w:p>
        </w:tc>
        <w:tc>
          <w:tcPr>
            <w:tcW w:w="6480" w:type="dxa"/>
            <w:tcBorders>
              <w:top w:val="nil"/>
              <w:left w:val="single" w:sz="4" w:space="0" w:color="A6A6A6"/>
              <w:bottom w:val="single" w:sz="4" w:space="0" w:color="A6A6A6"/>
              <w:right w:val="single" w:sz="4" w:space="0" w:color="A6A6A6"/>
            </w:tcBorders>
          </w:tcPr>
          <w:p w14:paraId="25675ABA" w14:textId="77777777" w:rsidR="00E32584" w:rsidRPr="00FE03DB" w:rsidRDefault="00000000" w:rsidP="00C71B61">
            <w:pPr>
              <w:spacing w:afterLines="50" w:after="120"/>
              <w:rPr>
                <w:rFonts w:ascii="Arial" w:eastAsia="Times New Roman" w:hAnsi="Arial" w:cs="Arial"/>
                <w:sz w:val="16"/>
                <w:szCs w:val="16"/>
                <w:lang w:val="en-US"/>
              </w:rPr>
            </w:pPr>
            <w:hyperlink w:anchor="_Toc135065409" w:history="1">
              <w:r w:rsidR="00E32584" w:rsidRPr="00FE03DB">
                <w:rPr>
                  <w:rFonts w:ascii="Arial" w:eastAsia="Times New Roman" w:hAnsi="Arial" w:cs="Arial"/>
                  <w:sz w:val="16"/>
                  <w:szCs w:val="16"/>
                  <w:lang w:val="en-US"/>
                </w:rPr>
                <w:t>Observation 1: Considering the existing requirements, subband filtering may be limited to the maximum channel bandwidths in TS 38.101-1 and TS 38.101-2.</w:t>
              </w:r>
            </w:hyperlink>
          </w:p>
          <w:p w14:paraId="09105EFA" w14:textId="77777777" w:rsidR="00E32584" w:rsidRPr="00FE03DB" w:rsidRDefault="00000000" w:rsidP="00C71B61">
            <w:pPr>
              <w:spacing w:afterLines="50" w:after="120"/>
              <w:rPr>
                <w:rFonts w:ascii="Arial" w:eastAsia="Times New Roman" w:hAnsi="Arial" w:cs="Arial"/>
                <w:sz w:val="16"/>
                <w:szCs w:val="16"/>
                <w:lang w:val="en-US"/>
              </w:rPr>
            </w:pPr>
            <w:hyperlink w:anchor="_Toc135065410" w:history="1">
              <w:r w:rsidR="00E32584" w:rsidRPr="00FE03DB">
                <w:rPr>
                  <w:rFonts w:ascii="Arial" w:eastAsia="Times New Roman" w:hAnsi="Arial" w:cs="Arial"/>
                  <w:sz w:val="16"/>
                  <w:szCs w:val="16"/>
                  <w:lang w:val="en-US"/>
                </w:rPr>
                <w:t>Observation 2: In current requirements for FR2-1, the ACS values might be as low as 20 dB.</w:t>
              </w:r>
            </w:hyperlink>
          </w:p>
          <w:p w14:paraId="54184249" w14:textId="77777777" w:rsidR="00E32584" w:rsidRPr="00FE03DB" w:rsidRDefault="00000000" w:rsidP="00C71B61">
            <w:pPr>
              <w:spacing w:afterLines="50" w:after="120"/>
              <w:rPr>
                <w:rFonts w:ascii="Arial" w:eastAsia="Times New Roman" w:hAnsi="Arial" w:cs="Arial"/>
                <w:sz w:val="16"/>
                <w:szCs w:val="16"/>
                <w:lang w:val="en-US"/>
              </w:rPr>
            </w:pPr>
            <w:hyperlink w:anchor="_Toc135065411" w:history="1">
              <w:r w:rsidR="00E32584" w:rsidRPr="00FE03DB">
                <w:rPr>
                  <w:rFonts w:ascii="Arial" w:eastAsia="Times New Roman" w:hAnsi="Arial" w:cs="Arial"/>
                  <w:sz w:val="16"/>
                  <w:szCs w:val="16"/>
                  <w:lang w:val="en-US"/>
                </w:rPr>
                <w:t>Proposal 1: RAN4 further study whether the level of 23dB (from ACS) can reflect the adjacent channel selectivity performance level for typical FR2 UE implementations.</w:t>
              </w:r>
            </w:hyperlink>
          </w:p>
          <w:p w14:paraId="41B3BD77" w14:textId="77777777" w:rsidR="00E32584" w:rsidRPr="00C52B2B" w:rsidRDefault="00E32584" w:rsidP="00C71B61">
            <w:pPr>
              <w:spacing w:after="0"/>
              <w:rPr>
                <w:rFonts w:ascii="Arial" w:eastAsia="Times New Roman" w:hAnsi="Arial" w:cs="Arial"/>
                <w:b/>
                <w:bCs/>
                <w:color w:val="0000FF"/>
                <w:sz w:val="16"/>
                <w:szCs w:val="16"/>
                <w:u w:val="single"/>
                <w:lang w:val="en-US"/>
              </w:rPr>
            </w:pPr>
          </w:p>
        </w:tc>
        <w:tc>
          <w:tcPr>
            <w:tcW w:w="1195" w:type="dxa"/>
            <w:tcBorders>
              <w:top w:val="nil"/>
              <w:left w:val="nil"/>
              <w:bottom w:val="single" w:sz="4" w:space="0" w:color="A6A6A6"/>
              <w:right w:val="single" w:sz="4" w:space="0" w:color="A6A6A6"/>
            </w:tcBorders>
            <w:shd w:val="clear" w:color="auto" w:fill="auto"/>
            <w:hideMark/>
          </w:tcPr>
          <w:p w14:paraId="27785AFE" w14:textId="77777777" w:rsidR="00E32584" w:rsidRPr="00C52B2B" w:rsidRDefault="00E32584" w:rsidP="00C71B61">
            <w:pPr>
              <w:spacing w:after="0"/>
              <w:rPr>
                <w:rFonts w:ascii="Arial" w:eastAsia="Times New Roman" w:hAnsi="Arial" w:cs="Arial"/>
                <w:sz w:val="16"/>
                <w:szCs w:val="16"/>
                <w:lang w:val="en-US"/>
              </w:rPr>
            </w:pPr>
            <w:r w:rsidRPr="00FE03DB">
              <w:rPr>
                <w:rFonts w:ascii="Arial" w:eastAsia="Times New Roman" w:hAnsi="Arial" w:cs="Arial"/>
                <w:sz w:val="16"/>
                <w:szCs w:val="16"/>
                <w:lang w:val="en-US"/>
              </w:rPr>
              <w:t>Discussion on SBFD feasibility study and requirements impact from UE aspects</w:t>
            </w:r>
          </w:p>
        </w:tc>
      </w:tr>
      <w:tr w:rsidR="00AC5870" w:rsidRPr="00C52B2B" w14:paraId="65A0E3AE" w14:textId="77777777" w:rsidTr="00AC5870">
        <w:trPr>
          <w:trHeight w:val="450"/>
        </w:trPr>
        <w:tc>
          <w:tcPr>
            <w:tcW w:w="894" w:type="dxa"/>
            <w:tcBorders>
              <w:top w:val="nil"/>
              <w:left w:val="single" w:sz="4" w:space="0" w:color="A6A6A6"/>
              <w:bottom w:val="single" w:sz="4" w:space="0" w:color="A6A6A6"/>
              <w:right w:val="single" w:sz="4" w:space="0" w:color="A6A6A6"/>
            </w:tcBorders>
          </w:tcPr>
          <w:p w14:paraId="5A3CB711" w14:textId="77777777" w:rsidR="00AC5870" w:rsidRPr="000C1440" w:rsidRDefault="00000000" w:rsidP="00AC5870">
            <w:pPr>
              <w:spacing w:after="0"/>
              <w:rPr>
                <w:rFonts w:ascii="Arial" w:eastAsia="Times New Roman" w:hAnsi="Arial" w:cs="Arial"/>
                <w:color w:val="000000"/>
                <w:sz w:val="16"/>
                <w:szCs w:val="16"/>
                <w:lang w:val="en-US"/>
              </w:rPr>
            </w:pPr>
            <w:hyperlink r:id="rId25" w:history="1">
              <w:r w:rsidR="00AC5870">
                <w:rPr>
                  <w:rStyle w:val="Hyperlink"/>
                  <w:rFonts w:ascii="Arial" w:hAnsi="Arial" w:cs="Arial"/>
                  <w:b/>
                  <w:bCs/>
                  <w:sz w:val="16"/>
                  <w:szCs w:val="16"/>
                </w:rPr>
                <w:t>R4-2308632</w:t>
              </w:r>
            </w:hyperlink>
          </w:p>
        </w:tc>
        <w:tc>
          <w:tcPr>
            <w:tcW w:w="1097" w:type="dxa"/>
            <w:tcBorders>
              <w:top w:val="nil"/>
              <w:left w:val="single" w:sz="4" w:space="0" w:color="A6A6A6"/>
              <w:bottom w:val="single" w:sz="4" w:space="0" w:color="A6A6A6"/>
              <w:right w:val="single" w:sz="4" w:space="0" w:color="A6A6A6"/>
            </w:tcBorders>
          </w:tcPr>
          <w:p w14:paraId="6647FB63" w14:textId="77777777" w:rsidR="00AC5870" w:rsidRPr="000C1440" w:rsidRDefault="00AC5870" w:rsidP="00AC5870">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Nokia, Nokia Shanghai Bell</w:t>
            </w:r>
          </w:p>
        </w:tc>
        <w:tc>
          <w:tcPr>
            <w:tcW w:w="6480" w:type="dxa"/>
            <w:tcBorders>
              <w:top w:val="nil"/>
              <w:left w:val="single" w:sz="4" w:space="0" w:color="A6A6A6"/>
              <w:bottom w:val="single" w:sz="4" w:space="0" w:color="A6A6A6"/>
              <w:right w:val="single" w:sz="4" w:space="0" w:color="A6A6A6"/>
            </w:tcBorders>
          </w:tcPr>
          <w:p w14:paraId="7283FA99" w14:textId="77777777" w:rsidR="00AC5870" w:rsidRPr="000C1440" w:rsidRDefault="00AC5870" w:rsidP="00AC5870">
            <w:pPr>
              <w:spacing w:after="0"/>
              <w:rPr>
                <w:rFonts w:ascii="Arial" w:eastAsia="Times New Roman" w:hAnsi="Arial" w:cs="Arial"/>
                <w:color w:val="000000"/>
                <w:sz w:val="16"/>
                <w:szCs w:val="16"/>
                <w:lang w:val="en-US"/>
              </w:rPr>
            </w:pPr>
            <w:r w:rsidRPr="000C1440">
              <w:rPr>
                <w:rFonts w:ascii="Arial" w:eastAsia="Times New Roman" w:hAnsi="Arial" w:cs="Arial"/>
                <w:color w:val="000000"/>
                <w:sz w:val="16"/>
                <w:szCs w:val="16"/>
                <w:lang w:val="en-US"/>
              </w:rPr>
              <w:t>Observation 1: AGC is not modelled if a fixed NF is used as a function of the input power.</w:t>
            </w:r>
          </w:p>
          <w:p w14:paraId="4C31C687" w14:textId="77777777" w:rsidR="00AC5870" w:rsidRPr="000C1440" w:rsidRDefault="00AC5870" w:rsidP="00AC5870">
            <w:pPr>
              <w:spacing w:after="0"/>
              <w:rPr>
                <w:rFonts w:ascii="Arial" w:eastAsia="Times New Roman" w:hAnsi="Arial" w:cs="Arial"/>
                <w:color w:val="000000"/>
                <w:sz w:val="16"/>
                <w:szCs w:val="16"/>
                <w:lang w:val="en-US"/>
              </w:rPr>
            </w:pPr>
            <w:r w:rsidRPr="000C1440">
              <w:rPr>
                <w:rFonts w:ascii="Arial" w:eastAsia="Times New Roman" w:hAnsi="Arial" w:cs="Arial"/>
                <w:color w:val="000000"/>
                <w:sz w:val="16"/>
                <w:szCs w:val="16"/>
                <w:lang w:val="en-US"/>
              </w:rPr>
              <w:t xml:space="preserve">Proposal 1: Consider the change to the text proposal into the TR 38.858. </w:t>
            </w:r>
          </w:p>
          <w:p w14:paraId="2C9A0821" w14:textId="77777777" w:rsidR="00AC5870" w:rsidRDefault="00AC5870" w:rsidP="00AC5870">
            <w:pPr>
              <w:spacing w:after="0"/>
              <w:rPr>
                <w:rFonts w:ascii="Arial" w:eastAsia="Times New Roman" w:hAnsi="Arial" w:cs="Arial"/>
                <w:color w:val="000000"/>
                <w:sz w:val="16"/>
                <w:szCs w:val="16"/>
                <w:lang w:val="en-US"/>
              </w:rPr>
            </w:pPr>
            <w:r w:rsidRPr="00803EF1">
              <w:rPr>
                <w:rFonts w:ascii="Arial" w:eastAsia="Times New Roman" w:hAnsi="Arial" w:cs="Arial"/>
                <w:color w:val="000000"/>
                <w:sz w:val="16"/>
                <w:szCs w:val="16"/>
                <w:lang w:val="en-US"/>
              </w:rPr>
              <w:t>Proposal 2: For new SBFD aware UE, sub-band filtering is not considered in FR1.</w:t>
            </w:r>
          </w:p>
          <w:p w14:paraId="2C36A0B9" w14:textId="77777777" w:rsidR="00AC5870" w:rsidRDefault="00AC5870" w:rsidP="00AC5870">
            <w:pPr>
              <w:spacing w:after="0"/>
              <w:rPr>
                <w:rFonts w:ascii="Arial" w:eastAsia="Times New Roman" w:hAnsi="Arial" w:cs="Arial"/>
                <w:color w:val="000000"/>
                <w:sz w:val="16"/>
                <w:szCs w:val="16"/>
                <w:lang w:val="en-US"/>
              </w:rPr>
            </w:pPr>
          </w:p>
          <w:p w14:paraId="46C09EAA" w14:textId="77777777" w:rsidR="00AC5870" w:rsidRPr="00C52B2B" w:rsidRDefault="00AC5870" w:rsidP="00AC5870">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Merge input with other TPs</w:t>
            </w:r>
          </w:p>
        </w:tc>
        <w:tc>
          <w:tcPr>
            <w:tcW w:w="1195" w:type="dxa"/>
            <w:tcBorders>
              <w:top w:val="nil"/>
              <w:left w:val="nil"/>
              <w:bottom w:val="single" w:sz="4" w:space="0" w:color="A6A6A6"/>
              <w:right w:val="single" w:sz="4" w:space="0" w:color="A6A6A6"/>
            </w:tcBorders>
            <w:shd w:val="clear" w:color="auto" w:fill="auto"/>
            <w:hideMark/>
          </w:tcPr>
          <w:p w14:paraId="6693C835" w14:textId="77777777" w:rsidR="00AC5870" w:rsidRPr="00C52B2B" w:rsidRDefault="00AC5870" w:rsidP="00AC5870">
            <w:pPr>
              <w:spacing w:after="0"/>
              <w:rPr>
                <w:rFonts w:ascii="Arial" w:eastAsia="Times New Roman" w:hAnsi="Arial" w:cs="Arial"/>
                <w:sz w:val="16"/>
                <w:szCs w:val="16"/>
                <w:lang w:val="en-US"/>
              </w:rPr>
            </w:pPr>
            <w:r>
              <w:rPr>
                <w:rFonts w:ascii="Arial" w:hAnsi="Arial" w:cs="Arial"/>
                <w:sz w:val="16"/>
                <w:szCs w:val="16"/>
              </w:rPr>
              <w:t xml:space="preserve">TP to TR 38.858: Feasibility of FR1 UE aspects </w:t>
            </w:r>
          </w:p>
        </w:tc>
      </w:tr>
      <w:tr w:rsidR="00AC5870" w:rsidRPr="00C52B2B" w14:paraId="3A8FA2B7" w14:textId="77777777" w:rsidTr="00AC5870">
        <w:trPr>
          <w:trHeight w:val="720"/>
        </w:trPr>
        <w:tc>
          <w:tcPr>
            <w:tcW w:w="894" w:type="dxa"/>
            <w:tcBorders>
              <w:top w:val="nil"/>
              <w:left w:val="single" w:sz="4" w:space="0" w:color="A6A6A6"/>
              <w:bottom w:val="single" w:sz="4" w:space="0" w:color="A6A6A6"/>
              <w:right w:val="single" w:sz="4" w:space="0" w:color="A6A6A6"/>
            </w:tcBorders>
          </w:tcPr>
          <w:p w14:paraId="76E59CA7" w14:textId="77777777" w:rsidR="00AC5870" w:rsidRDefault="00000000" w:rsidP="00AC5870">
            <w:pPr>
              <w:spacing w:after="0"/>
              <w:rPr>
                <w:rFonts w:ascii="Arial" w:eastAsia="Times New Roman" w:hAnsi="Arial" w:cs="Arial"/>
                <w:color w:val="000000"/>
                <w:sz w:val="16"/>
                <w:szCs w:val="16"/>
                <w:lang w:val="en-US"/>
              </w:rPr>
            </w:pPr>
            <w:hyperlink r:id="rId26" w:history="1">
              <w:r w:rsidR="00AC5870">
                <w:rPr>
                  <w:rStyle w:val="Hyperlink"/>
                  <w:rFonts w:ascii="Arial" w:hAnsi="Arial" w:cs="Arial"/>
                  <w:b/>
                  <w:bCs/>
                  <w:sz w:val="16"/>
                  <w:szCs w:val="16"/>
                </w:rPr>
                <w:t>R4-2308747</w:t>
              </w:r>
            </w:hyperlink>
          </w:p>
        </w:tc>
        <w:tc>
          <w:tcPr>
            <w:tcW w:w="1097" w:type="dxa"/>
            <w:tcBorders>
              <w:top w:val="nil"/>
              <w:left w:val="single" w:sz="4" w:space="0" w:color="A6A6A6"/>
              <w:bottom w:val="single" w:sz="4" w:space="0" w:color="A6A6A6"/>
              <w:right w:val="single" w:sz="4" w:space="0" w:color="A6A6A6"/>
            </w:tcBorders>
          </w:tcPr>
          <w:p w14:paraId="61B79AD1" w14:textId="77777777" w:rsidR="00AC5870" w:rsidRDefault="00AC5870" w:rsidP="00AC5870">
            <w:pPr>
              <w:spacing w:after="0"/>
              <w:rPr>
                <w:rFonts w:ascii="Arial" w:eastAsia="Times New Roman" w:hAnsi="Arial" w:cs="Arial"/>
                <w:color w:val="000000"/>
                <w:sz w:val="16"/>
                <w:szCs w:val="16"/>
                <w:lang w:val="en-US"/>
              </w:rPr>
            </w:pPr>
            <w:r w:rsidRPr="00C52B2B">
              <w:rPr>
                <w:rFonts w:ascii="Arial" w:eastAsia="Times New Roman" w:hAnsi="Arial" w:cs="Arial"/>
                <w:sz w:val="16"/>
                <w:szCs w:val="16"/>
                <w:lang w:val="en-US"/>
              </w:rPr>
              <w:t>Ericsson</w:t>
            </w:r>
          </w:p>
        </w:tc>
        <w:tc>
          <w:tcPr>
            <w:tcW w:w="6480" w:type="dxa"/>
            <w:tcBorders>
              <w:top w:val="nil"/>
              <w:left w:val="single" w:sz="4" w:space="0" w:color="A6A6A6"/>
              <w:bottom w:val="single" w:sz="4" w:space="0" w:color="A6A6A6"/>
              <w:right w:val="single" w:sz="4" w:space="0" w:color="A6A6A6"/>
            </w:tcBorders>
          </w:tcPr>
          <w:p w14:paraId="5BBB3058" w14:textId="77777777" w:rsidR="00AC5870" w:rsidRPr="00803EF1" w:rsidRDefault="00AC5870" w:rsidP="00AC5870">
            <w:pPr>
              <w:spacing w:after="0"/>
              <w:rPr>
                <w:rFonts w:ascii="Arial" w:eastAsia="Times New Roman" w:hAnsi="Arial" w:cs="Arial"/>
                <w:color w:val="000000"/>
                <w:sz w:val="16"/>
                <w:szCs w:val="16"/>
                <w:lang w:val="en-US"/>
              </w:rPr>
            </w:pPr>
            <w:r w:rsidRPr="00803EF1">
              <w:rPr>
                <w:rFonts w:ascii="Arial" w:eastAsia="Times New Roman" w:hAnsi="Arial" w:cs="Arial"/>
                <w:color w:val="000000"/>
                <w:sz w:val="16"/>
                <w:szCs w:val="16"/>
                <w:lang w:val="en-US"/>
              </w:rPr>
              <w:t>Observation 1: Whether to consider sub-filtering for SBFD-aware UE will be determined after co-existence and co-channel studies</w:t>
            </w:r>
          </w:p>
        </w:tc>
        <w:tc>
          <w:tcPr>
            <w:tcW w:w="1195" w:type="dxa"/>
            <w:tcBorders>
              <w:top w:val="nil"/>
              <w:left w:val="nil"/>
              <w:bottom w:val="single" w:sz="4" w:space="0" w:color="A6A6A6"/>
              <w:right w:val="single" w:sz="4" w:space="0" w:color="A6A6A6"/>
            </w:tcBorders>
            <w:shd w:val="clear" w:color="auto" w:fill="auto"/>
            <w:hideMark/>
          </w:tcPr>
          <w:p w14:paraId="373A99CE" w14:textId="77777777" w:rsidR="00AC5870" w:rsidRPr="00C52B2B" w:rsidRDefault="00AC5870" w:rsidP="00AC5870">
            <w:pPr>
              <w:spacing w:after="0"/>
              <w:rPr>
                <w:rFonts w:ascii="Arial" w:eastAsia="Times New Roman" w:hAnsi="Arial" w:cs="Arial"/>
                <w:sz w:val="16"/>
                <w:szCs w:val="16"/>
                <w:lang w:val="en-US"/>
              </w:rPr>
            </w:pPr>
            <w:r>
              <w:rPr>
                <w:rFonts w:ascii="Arial" w:hAnsi="Arial" w:cs="Arial"/>
                <w:sz w:val="16"/>
                <w:szCs w:val="16"/>
              </w:rPr>
              <w:t>Discussion on SBFD UE RF impact</w:t>
            </w:r>
          </w:p>
        </w:tc>
      </w:tr>
      <w:tr w:rsidR="00AC5870" w:rsidRPr="00C52B2B" w14:paraId="1D0307BA" w14:textId="77777777" w:rsidTr="00AC5870">
        <w:trPr>
          <w:trHeight w:val="450"/>
        </w:trPr>
        <w:tc>
          <w:tcPr>
            <w:tcW w:w="894" w:type="dxa"/>
            <w:tcBorders>
              <w:top w:val="nil"/>
              <w:left w:val="single" w:sz="4" w:space="0" w:color="A6A6A6"/>
              <w:bottom w:val="single" w:sz="4" w:space="0" w:color="A6A6A6"/>
              <w:right w:val="single" w:sz="4" w:space="0" w:color="A6A6A6"/>
            </w:tcBorders>
          </w:tcPr>
          <w:p w14:paraId="0E655685" w14:textId="77777777" w:rsidR="00AC5870" w:rsidRPr="002575CB" w:rsidRDefault="00000000" w:rsidP="00AC5870">
            <w:pPr>
              <w:jc w:val="both"/>
              <w:rPr>
                <w:b/>
                <w:bCs/>
              </w:rPr>
            </w:pPr>
            <w:hyperlink r:id="rId27" w:history="1">
              <w:r w:rsidR="00AC5870">
                <w:rPr>
                  <w:rStyle w:val="Hyperlink"/>
                  <w:rFonts w:ascii="Arial" w:hAnsi="Arial" w:cs="Arial"/>
                  <w:b/>
                  <w:bCs/>
                  <w:sz w:val="16"/>
                  <w:szCs w:val="16"/>
                </w:rPr>
                <w:t>R4-2309328</w:t>
              </w:r>
            </w:hyperlink>
          </w:p>
        </w:tc>
        <w:tc>
          <w:tcPr>
            <w:tcW w:w="1097" w:type="dxa"/>
            <w:tcBorders>
              <w:top w:val="nil"/>
              <w:left w:val="single" w:sz="4" w:space="0" w:color="A6A6A6"/>
              <w:bottom w:val="single" w:sz="4" w:space="0" w:color="A6A6A6"/>
              <w:right w:val="single" w:sz="4" w:space="0" w:color="A6A6A6"/>
            </w:tcBorders>
          </w:tcPr>
          <w:p w14:paraId="60B4DF7E" w14:textId="77777777" w:rsidR="00AC5870" w:rsidRPr="002575CB" w:rsidRDefault="00AC5870" w:rsidP="00AC5870">
            <w:pPr>
              <w:jc w:val="both"/>
              <w:rPr>
                <w:b/>
                <w:bCs/>
              </w:rPr>
            </w:pPr>
            <w:r w:rsidRPr="00C52B2B">
              <w:rPr>
                <w:rFonts w:ascii="Arial" w:eastAsia="Times New Roman" w:hAnsi="Arial" w:cs="Arial"/>
                <w:sz w:val="16"/>
                <w:szCs w:val="16"/>
                <w:lang w:val="en-US"/>
              </w:rPr>
              <w:t>Samsung</w:t>
            </w:r>
          </w:p>
        </w:tc>
        <w:tc>
          <w:tcPr>
            <w:tcW w:w="6480" w:type="dxa"/>
            <w:tcBorders>
              <w:top w:val="nil"/>
              <w:left w:val="single" w:sz="4" w:space="0" w:color="A6A6A6"/>
              <w:bottom w:val="single" w:sz="4" w:space="0" w:color="A6A6A6"/>
              <w:right w:val="single" w:sz="4" w:space="0" w:color="A6A6A6"/>
            </w:tcBorders>
          </w:tcPr>
          <w:p w14:paraId="15EEC0F0" w14:textId="77777777" w:rsidR="00AC5870" w:rsidRDefault="00AC5870" w:rsidP="00AC5870">
            <w:pPr>
              <w:jc w:val="both"/>
            </w:pPr>
            <w:r w:rsidRPr="002575CB">
              <w:rPr>
                <w:b/>
                <w:bCs/>
              </w:rPr>
              <w:t>Observation-1</w:t>
            </w:r>
            <w:r>
              <w:t xml:space="preserve">: The following two questions shall be answered for non-SBFD-aware UE: </w:t>
            </w:r>
          </w:p>
          <w:p w14:paraId="036C7AB4" w14:textId="77777777" w:rsidR="00AC5870" w:rsidRPr="00CF18A9" w:rsidRDefault="00AC5870" w:rsidP="00AC5870">
            <w:pPr>
              <w:pStyle w:val="ListParagraph"/>
              <w:numPr>
                <w:ilvl w:val="0"/>
                <w:numId w:val="25"/>
              </w:numPr>
              <w:ind w:firstLineChars="0"/>
              <w:jc w:val="both"/>
              <w:rPr>
                <w:sz w:val="22"/>
                <w:szCs w:val="22"/>
              </w:rPr>
            </w:pPr>
            <w:r w:rsidRPr="00CF18A9">
              <w:rPr>
                <w:sz w:val="22"/>
                <w:szCs w:val="22"/>
              </w:rPr>
              <w:t>Question-1: In Rel-19 SBFD work item (if any), whether or not the above agreement means RAN4 shall not introduce new RAN4 requirement of sub-band selectivity for “non-SBFD-aware” UE in Rel-19?</w:t>
            </w:r>
          </w:p>
          <w:p w14:paraId="73ABF1C0" w14:textId="77777777" w:rsidR="00AC5870" w:rsidRPr="002848E9" w:rsidRDefault="00AC5870" w:rsidP="00AC5870">
            <w:pPr>
              <w:pStyle w:val="ListParagraph"/>
              <w:numPr>
                <w:ilvl w:val="0"/>
                <w:numId w:val="25"/>
              </w:numPr>
              <w:ind w:firstLineChars="0"/>
              <w:jc w:val="both"/>
              <w:rPr>
                <w:sz w:val="22"/>
                <w:szCs w:val="22"/>
              </w:rPr>
            </w:pPr>
            <w:r w:rsidRPr="002848E9">
              <w:rPr>
                <w:sz w:val="22"/>
                <w:szCs w:val="22"/>
              </w:rPr>
              <w:t xml:space="preserve">Question-2: </w:t>
            </w:r>
            <w:r>
              <w:rPr>
                <w:sz w:val="22"/>
                <w:szCs w:val="22"/>
              </w:rPr>
              <w:t>H</w:t>
            </w:r>
            <w:r w:rsidRPr="002848E9">
              <w:rPr>
                <w:sz w:val="22"/>
                <w:szCs w:val="22"/>
              </w:rPr>
              <w:t xml:space="preserve">ow RAN4 can conclude the impact on RF requirements </w:t>
            </w:r>
            <w:r>
              <w:rPr>
                <w:sz w:val="22"/>
                <w:szCs w:val="22"/>
              </w:rPr>
              <w:t>by considering</w:t>
            </w:r>
            <w:r w:rsidRPr="002848E9">
              <w:rPr>
                <w:sz w:val="22"/>
                <w:szCs w:val="22"/>
              </w:rPr>
              <w:t xml:space="preserve"> the inter-subband CLI</w:t>
            </w:r>
            <w:r>
              <w:rPr>
                <w:sz w:val="22"/>
                <w:szCs w:val="22"/>
              </w:rPr>
              <w:t>, with assumed 33dB and 23dB for subband selectivity performance for non-SBFD-aware FR1 and FR2-1 UE respectively?</w:t>
            </w:r>
          </w:p>
          <w:p w14:paraId="5AF589E0" w14:textId="3AB3A137" w:rsidR="00AC5870" w:rsidRPr="008066CA" w:rsidRDefault="00AC5870" w:rsidP="00AC5870">
            <w:pPr>
              <w:jc w:val="both"/>
              <w:rPr>
                <w:sz w:val="22"/>
                <w:szCs w:val="22"/>
              </w:rPr>
            </w:pPr>
            <w:r w:rsidRPr="0067755A">
              <w:rPr>
                <w:sz w:val="22"/>
                <w:szCs w:val="22"/>
                <w:highlight w:val="yellow"/>
              </w:rPr>
              <w:t>Moderator: I am sorry I don’t understand the question. Can you clarify?</w:t>
            </w:r>
          </w:p>
          <w:p w14:paraId="266652F4" w14:textId="77777777" w:rsidR="00AC5870" w:rsidRPr="002575CB" w:rsidRDefault="00AC5870" w:rsidP="00AC5870">
            <w:pPr>
              <w:jc w:val="both"/>
            </w:pPr>
          </w:p>
          <w:p w14:paraId="3E892C63" w14:textId="77777777" w:rsidR="00AC5870" w:rsidRPr="00903492" w:rsidRDefault="00AC5870" w:rsidP="00AC5870">
            <w:pPr>
              <w:jc w:val="both"/>
            </w:pPr>
            <w:r w:rsidRPr="00903492">
              <w:rPr>
                <w:b/>
                <w:bCs/>
              </w:rPr>
              <w:t xml:space="preserve">Observation-2: The following two questions shall be answered for SBFD-aware UE: </w:t>
            </w:r>
          </w:p>
          <w:p w14:paraId="2F78B253" w14:textId="77777777" w:rsidR="00AC5870" w:rsidRDefault="00AC5870" w:rsidP="00AC5870">
            <w:pPr>
              <w:pStyle w:val="ListParagraph"/>
              <w:numPr>
                <w:ilvl w:val="0"/>
                <w:numId w:val="24"/>
              </w:numPr>
              <w:ind w:firstLineChars="0"/>
              <w:jc w:val="both"/>
              <w:rPr>
                <w:sz w:val="22"/>
                <w:szCs w:val="22"/>
              </w:rPr>
            </w:pPr>
            <w:r>
              <w:rPr>
                <w:sz w:val="22"/>
                <w:szCs w:val="22"/>
              </w:rPr>
              <w:t>Question</w:t>
            </w:r>
            <w:r w:rsidRPr="00903492">
              <w:rPr>
                <w:sz w:val="22"/>
                <w:szCs w:val="22"/>
              </w:rPr>
              <w:t>-</w:t>
            </w:r>
            <w:r>
              <w:rPr>
                <w:sz w:val="22"/>
                <w:szCs w:val="22"/>
              </w:rPr>
              <w:t>3</w:t>
            </w:r>
            <w:r w:rsidRPr="00903492">
              <w:rPr>
                <w:sz w:val="22"/>
                <w:szCs w:val="22"/>
              </w:rPr>
              <w:t xml:space="preserve">: </w:t>
            </w:r>
            <w:r>
              <w:rPr>
                <w:sz w:val="22"/>
                <w:szCs w:val="22"/>
              </w:rPr>
              <w:t>From UE implementation perspective, what is t</w:t>
            </w:r>
            <w:r w:rsidRPr="00903492">
              <w:rPr>
                <w:sz w:val="22"/>
                <w:szCs w:val="22"/>
              </w:rPr>
              <w:t>he achievable improvement on subband selectivity for SBFD-aware UE over non-SBFD-aware UE</w:t>
            </w:r>
            <w:r>
              <w:rPr>
                <w:sz w:val="22"/>
                <w:szCs w:val="22"/>
              </w:rPr>
              <w:t>?</w:t>
            </w:r>
          </w:p>
          <w:p w14:paraId="445DE442" w14:textId="77777777" w:rsidR="00AC5870" w:rsidRDefault="00AC5870" w:rsidP="00AC5870">
            <w:pPr>
              <w:pStyle w:val="ListParagraph"/>
              <w:numPr>
                <w:ilvl w:val="0"/>
                <w:numId w:val="24"/>
              </w:numPr>
              <w:ind w:firstLineChars="0"/>
              <w:jc w:val="both"/>
              <w:rPr>
                <w:sz w:val="22"/>
                <w:szCs w:val="22"/>
              </w:rPr>
            </w:pPr>
            <w:r>
              <w:rPr>
                <w:sz w:val="22"/>
                <w:szCs w:val="22"/>
              </w:rPr>
              <w:t xml:space="preserve">Question-4: From inter-subband CLI’s impact on UE performance perspective, what is the minimum subband selectivity performance for SBFD-aware UE? </w:t>
            </w:r>
          </w:p>
          <w:p w14:paraId="610A841A" w14:textId="77777777" w:rsidR="00AC5870" w:rsidRPr="00C52B2B" w:rsidRDefault="00AC5870" w:rsidP="00AC5870">
            <w:pPr>
              <w:tabs>
                <w:tab w:val="left" w:pos="494"/>
              </w:tabs>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ab/>
            </w:r>
          </w:p>
        </w:tc>
        <w:tc>
          <w:tcPr>
            <w:tcW w:w="1195" w:type="dxa"/>
            <w:tcBorders>
              <w:top w:val="nil"/>
              <w:left w:val="nil"/>
              <w:bottom w:val="single" w:sz="4" w:space="0" w:color="A6A6A6"/>
              <w:right w:val="single" w:sz="4" w:space="0" w:color="A6A6A6"/>
            </w:tcBorders>
            <w:shd w:val="clear" w:color="auto" w:fill="auto"/>
            <w:hideMark/>
          </w:tcPr>
          <w:p w14:paraId="6B7AC843" w14:textId="77777777" w:rsidR="00AC5870" w:rsidRPr="00C52B2B" w:rsidRDefault="00AC5870" w:rsidP="00AC5870">
            <w:pPr>
              <w:spacing w:after="0"/>
              <w:rPr>
                <w:rFonts w:ascii="Arial" w:eastAsia="Times New Roman" w:hAnsi="Arial" w:cs="Arial"/>
                <w:sz w:val="16"/>
                <w:szCs w:val="16"/>
                <w:lang w:val="en-US"/>
              </w:rPr>
            </w:pPr>
            <w:r>
              <w:rPr>
                <w:rFonts w:ascii="Arial" w:hAnsi="Arial" w:cs="Arial"/>
                <w:sz w:val="16"/>
                <w:szCs w:val="16"/>
              </w:rPr>
              <w:t>Impact on UE RF requirements: Further Analysis</w:t>
            </w:r>
          </w:p>
        </w:tc>
      </w:tr>
    </w:tbl>
    <w:p w14:paraId="2C47DA10" w14:textId="77777777" w:rsidR="008A7475" w:rsidRDefault="008A7475" w:rsidP="009374E1"/>
    <w:p w14:paraId="4971EAF2" w14:textId="77777777" w:rsidR="0081652E" w:rsidRDefault="0081652E" w:rsidP="009374E1"/>
    <w:p w14:paraId="1EFB1260" w14:textId="77777777" w:rsidR="0081652E" w:rsidRPr="004A7544" w:rsidRDefault="0081652E" w:rsidP="009374E1"/>
    <w:p w14:paraId="56DD1030" w14:textId="77777777" w:rsidR="009374E1" w:rsidRPr="004A7544" w:rsidRDefault="009374E1" w:rsidP="009374E1">
      <w:pPr>
        <w:pStyle w:val="Heading2"/>
      </w:pPr>
      <w:r w:rsidRPr="004A7544">
        <w:rPr>
          <w:rFonts w:hint="eastAsia"/>
        </w:rPr>
        <w:t>Open issues</w:t>
      </w:r>
      <w:r>
        <w:t xml:space="preserve"> summary</w:t>
      </w:r>
    </w:p>
    <w:p w14:paraId="79C2F114" w14:textId="77777777" w:rsidR="009374E1" w:rsidRDefault="009374E1" w:rsidP="009374E1">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6A77ED5" w14:textId="346445BF" w:rsidR="009374E1" w:rsidRPr="00805BE8" w:rsidRDefault="009374E1" w:rsidP="009374E1">
      <w:pPr>
        <w:pStyle w:val="Heading3"/>
        <w:rPr>
          <w:sz w:val="24"/>
          <w:szCs w:val="16"/>
        </w:rPr>
      </w:pPr>
      <w:r w:rsidRPr="00805BE8">
        <w:rPr>
          <w:sz w:val="24"/>
          <w:szCs w:val="16"/>
        </w:rPr>
        <w:t>Sub-</w:t>
      </w:r>
      <w:r>
        <w:rPr>
          <w:sz w:val="24"/>
          <w:szCs w:val="16"/>
        </w:rPr>
        <w:t>topic</w:t>
      </w:r>
      <w:r w:rsidRPr="00805BE8">
        <w:rPr>
          <w:sz w:val="24"/>
          <w:szCs w:val="16"/>
        </w:rPr>
        <w:t xml:space="preserve"> </w:t>
      </w:r>
      <w:r w:rsidR="008C5764">
        <w:rPr>
          <w:sz w:val="24"/>
          <w:szCs w:val="16"/>
        </w:rPr>
        <w:t>3</w:t>
      </w:r>
      <w:r w:rsidRPr="00805BE8">
        <w:rPr>
          <w:sz w:val="24"/>
          <w:szCs w:val="16"/>
        </w:rPr>
        <w:t>-1</w:t>
      </w:r>
      <w:r w:rsidR="006715FC">
        <w:rPr>
          <w:sz w:val="24"/>
          <w:szCs w:val="16"/>
        </w:rPr>
        <w:t xml:space="preserve"> </w:t>
      </w:r>
      <w:r w:rsidR="00843AD7">
        <w:rPr>
          <w:sz w:val="24"/>
          <w:szCs w:val="16"/>
        </w:rPr>
        <w:t>Technical f</w:t>
      </w:r>
      <w:r w:rsidR="006715FC">
        <w:rPr>
          <w:sz w:val="24"/>
          <w:szCs w:val="16"/>
        </w:rPr>
        <w:t xml:space="preserve">easibility of </w:t>
      </w:r>
      <w:r w:rsidR="00F3593F">
        <w:rPr>
          <w:sz w:val="24"/>
          <w:szCs w:val="16"/>
        </w:rPr>
        <w:t xml:space="preserve">FR1 UE </w:t>
      </w:r>
      <w:r w:rsidR="006715FC">
        <w:rPr>
          <w:sz w:val="24"/>
          <w:szCs w:val="16"/>
        </w:rPr>
        <w:t>sub-band filtering</w:t>
      </w:r>
    </w:p>
    <w:p w14:paraId="22B980E1" w14:textId="77777777" w:rsidR="009374E1" w:rsidRPr="00B831AE" w:rsidRDefault="009374E1" w:rsidP="009374E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19206DD" w14:textId="77777777" w:rsidR="009374E1" w:rsidRDefault="009374E1" w:rsidP="009374E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A1E1EEF" w14:textId="523EC90A" w:rsidR="009374E1" w:rsidRPr="00045592" w:rsidRDefault="009374E1" w:rsidP="009374E1">
      <w:pPr>
        <w:rPr>
          <w:b/>
          <w:color w:val="0070C0"/>
          <w:u w:val="single"/>
          <w:lang w:eastAsia="ko-KR"/>
        </w:rPr>
      </w:pPr>
      <w:r w:rsidRPr="00045592">
        <w:rPr>
          <w:b/>
          <w:color w:val="0070C0"/>
          <w:u w:val="single"/>
          <w:lang w:eastAsia="ko-KR"/>
        </w:rPr>
        <w:t xml:space="preserve">Issue </w:t>
      </w:r>
      <w:r w:rsidR="008C5764">
        <w:rPr>
          <w:b/>
          <w:color w:val="0070C0"/>
          <w:u w:val="single"/>
          <w:lang w:eastAsia="ko-KR"/>
        </w:rPr>
        <w:t>3</w:t>
      </w:r>
      <w:r w:rsidRPr="00045592">
        <w:rPr>
          <w:b/>
          <w:color w:val="0070C0"/>
          <w:u w:val="single"/>
          <w:lang w:eastAsia="ko-KR"/>
        </w:rPr>
        <w:t xml:space="preserve">-1: </w:t>
      </w:r>
      <w:r w:rsidR="00BF191A">
        <w:rPr>
          <w:b/>
          <w:color w:val="0070C0"/>
          <w:u w:val="single"/>
          <w:lang w:eastAsia="ko-KR"/>
        </w:rPr>
        <w:t>Sub-band filtering aspects</w:t>
      </w:r>
    </w:p>
    <w:p w14:paraId="109577B7" w14:textId="77777777" w:rsidR="009374E1" w:rsidRPr="00045592" w:rsidRDefault="009374E1" w:rsidP="009374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1E667F" w14:textId="5DA52C50" w:rsidR="009374E1" w:rsidRDefault="00AF7588" w:rsidP="009374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9374E1" w:rsidRPr="00045592">
        <w:rPr>
          <w:rFonts w:eastAsia="SimSun"/>
          <w:color w:val="0070C0"/>
          <w:szCs w:val="24"/>
          <w:lang w:eastAsia="zh-CN"/>
        </w:rPr>
        <w:t xml:space="preserve"> 1: </w:t>
      </w:r>
      <w:r w:rsidR="00242EDD">
        <w:rPr>
          <w:rFonts w:eastAsia="SimSun"/>
          <w:color w:val="0070C0"/>
          <w:szCs w:val="24"/>
          <w:lang w:eastAsia="zh-CN"/>
        </w:rPr>
        <w:t>Agree f</w:t>
      </w:r>
      <w:r w:rsidR="00F800D7" w:rsidRPr="00F800D7">
        <w:rPr>
          <w:rFonts w:eastAsia="SimSun"/>
          <w:color w:val="0070C0"/>
          <w:szCs w:val="24"/>
          <w:lang w:eastAsia="zh-CN"/>
        </w:rPr>
        <w:t xml:space="preserve">or new SBFD aware UE, sub-band </w:t>
      </w:r>
      <w:r w:rsidR="00D16E1A">
        <w:rPr>
          <w:rFonts w:eastAsia="SimSun"/>
          <w:color w:val="0070C0"/>
          <w:szCs w:val="24"/>
          <w:lang w:eastAsia="zh-CN"/>
        </w:rPr>
        <w:t xml:space="preserve">RF </w:t>
      </w:r>
      <w:r w:rsidR="00F800D7" w:rsidRPr="00F800D7">
        <w:rPr>
          <w:rFonts w:eastAsia="SimSun"/>
          <w:color w:val="0070C0"/>
          <w:szCs w:val="24"/>
          <w:lang w:eastAsia="zh-CN"/>
        </w:rPr>
        <w:t>filtering is not considered in FR1.</w:t>
      </w:r>
      <w:r w:rsidR="00181B29">
        <w:rPr>
          <w:rFonts w:eastAsia="SimSun"/>
          <w:color w:val="0070C0"/>
          <w:szCs w:val="24"/>
          <w:lang w:eastAsia="zh-CN"/>
        </w:rPr>
        <w:t xml:space="preserve"> </w:t>
      </w:r>
      <w:r w:rsidR="00BF191A">
        <w:rPr>
          <w:rFonts w:eastAsia="SimSun"/>
          <w:color w:val="0070C0"/>
          <w:szCs w:val="24"/>
          <w:lang w:eastAsia="zh-CN"/>
        </w:rPr>
        <w:t xml:space="preserve">SAW/BAW/FBAR filter resonator Qs are not high enough for effective filtering. </w:t>
      </w:r>
      <w:r w:rsidR="00181B29">
        <w:rPr>
          <w:rFonts w:eastAsia="SimSun"/>
          <w:color w:val="0070C0"/>
          <w:szCs w:val="24"/>
          <w:lang w:eastAsia="zh-CN"/>
        </w:rPr>
        <w:t>(Nokia 8632)</w:t>
      </w:r>
    </w:p>
    <w:p w14:paraId="45870669" w14:textId="1FD3B8D6" w:rsidR="00506340" w:rsidRDefault="00DB5242" w:rsidP="00506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sidR="0061599F">
        <w:rPr>
          <w:rFonts w:eastAsia="SimSun" w:hint="eastAsia"/>
          <w:color w:val="0070C0"/>
          <w:szCs w:val="24"/>
          <w:lang w:eastAsia="zh-CN"/>
        </w:rPr>
        <w:t>bser</w:t>
      </w:r>
      <w:r w:rsidR="0061599F">
        <w:rPr>
          <w:rFonts w:eastAsia="SimSun"/>
          <w:color w:val="0070C0"/>
          <w:szCs w:val="24"/>
          <w:lang w:eastAsia="zh-CN"/>
        </w:rPr>
        <w:t>vation</w:t>
      </w:r>
      <w:r>
        <w:rPr>
          <w:rFonts w:eastAsia="SimSun"/>
          <w:color w:val="0070C0"/>
          <w:szCs w:val="24"/>
          <w:lang w:eastAsia="zh-CN"/>
        </w:rPr>
        <w:t xml:space="preserve"> 1 </w:t>
      </w:r>
      <w:r w:rsidR="00506340" w:rsidRPr="00506340">
        <w:rPr>
          <w:rFonts w:eastAsia="SimSun"/>
          <w:color w:val="0070C0"/>
          <w:szCs w:val="24"/>
          <w:lang w:eastAsia="zh-CN"/>
        </w:rPr>
        <w:t xml:space="preserve">: </w:t>
      </w:r>
      <w:r w:rsidR="00D9290A">
        <w:rPr>
          <w:rFonts w:eastAsia="SimSun"/>
          <w:color w:val="0070C0"/>
          <w:szCs w:val="24"/>
          <w:lang w:eastAsia="zh-CN"/>
        </w:rPr>
        <w:t xml:space="preserve">only under very extreme case, total input power </w:t>
      </w:r>
      <w:r w:rsidR="005977CF">
        <w:rPr>
          <w:rFonts w:eastAsia="SimSun"/>
          <w:color w:val="0070C0"/>
          <w:szCs w:val="24"/>
          <w:lang w:eastAsia="zh-CN"/>
        </w:rPr>
        <w:t xml:space="preserve">at Rx LNA input </w:t>
      </w:r>
      <w:r w:rsidR="00D9290A">
        <w:rPr>
          <w:rFonts w:eastAsia="SimSun"/>
          <w:color w:val="0070C0"/>
          <w:szCs w:val="24"/>
          <w:lang w:eastAsia="zh-CN"/>
        </w:rPr>
        <w:t xml:space="preserve">may be larger than -25dBm, </w:t>
      </w:r>
      <w:proofErr w:type="gramStart"/>
      <w:r w:rsidR="00D9290A">
        <w:rPr>
          <w:rFonts w:eastAsia="SimSun"/>
          <w:color w:val="0070C0"/>
          <w:szCs w:val="24"/>
          <w:lang w:eastAsia="zh-CN"/>
        </w:rPr>
        <w:t>i.e.</w:t>
      </w:r>
      <w:proofErr w:type="gramEnd"/>
      <w:r w:rsidR="00D9290A">
        <w:rPr>
          <w:rFonts w:eastAsia="SimSun"/>
          <w:color w:val="0070C0"/>
          <w:szCs w:val="24"/>
          <w:lang w:eastAsia="zh-CN"/>
        </w:rPr>
        <w:t xml:space="preserve"> when aggressor and victim is 1m distant and aggressor transmit with max power, therefore </w:t>
      </w:r>
      <w:r w:rsidR="00506340" w:rsidRPr="00506340">
        <w:rPr>
          <w:rFonts w:eastAsia="SimSun"/>
          <w:color w:val="0070C0"/>
          <w:szCs w:val="24"/>
          <w:lang w:eastAsia="zh-CN"/>
        </w:rPr>
        <w:t xml:space="preserve">sub-band filtering </w:t>
      </w:r>
      <w:r w:rsidR="009B6564">
        <w:rPr>
          <w:rFonts w:eastAsia="SimSun"/>
          <w:color w:val="0070C0"/>
          <w:szCs w:val="24"/>
          <w:lang w:eastAsia="zh-CN"/>
        </w:rPr>
        <w:t>is not mandatory</w:t>
      </w:r>
      <w:r w:rsidR="00BF191A">
        <w:rPr>
          <w:rFonts w:eastAsia="SimSun"/>
          <w:color w:val="0070C0"/>
          <w:szCs w:val="24"/>
          <w:lang w:eastAsia="zh-CN"/>
        </w:rPr>
        <w:t xml:space="preserve"> (CMCC 8196)</w:t>
      </w:r>
    </w:p>
    <w:p w14:paraId="60183A3F" w14:textId="36E619C5" w:rsidR="00506340" w:rsidRPr="00D16E1A" w:rsidRDefault="00D16E1A" w:rsidP="005063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Observation </w:t>
      </w:r>
      <w:r w:rsidR="00DB5242">
        <w:rPr>
          <w:rFonts w:eastAsia="SimSun"/>
          <w:color w:val="0070C0"/>
          <w:szCs w:val="24"/>
          <w:lang w:eastAsia="zh-CN"/>
        </w:rPr>
        <w:t>2</w:t>
      </w:r>
      <w:r>
        <w:rPr>
          <w:rFonts w:eastAsia="SimSun"/>
          <w:color w:val="0070C0"/>
          <w:szCs w:val="24"/>
          <w:lang w:eastAsia="zh-CN"/>
        </w:rPr>
        <w:t>: A SBFD-aware UE filtering may be limited to the maximum CBW from TS 38.101-1 and -2.</w:t>
      </w:r>
      <w:r w:rsidR="00BF191A">
        <w:rPr>
          <w:rFonts w:eastAsia="SimSun"/>
          <w:color w:val="0070C0"/>
          <w:szCs w:val="24"/>
          <w:lang w:eastAsia="zh-CN"/>
        </w:rPr>
        <w:t xml:space="preserve"> (Nokia 8630)</w:t>
      </w:r>
    </w:p>
    <w:p w14:paraId="6BF78B66" w14:textId="77777777" w:rsidR="009374E1" w:rsidRPr="00045592" w:rsidRDefault="009374E1" w:rsidP="009374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7DF857" w14:textId="0BABDA30" w:rsidR="00DB5242" w:rsidRDefault="00DB5242" w:rsidP="00DB5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Companies may want to comment and discuss Proposal 1</w:t>
      </w:r>
    </w:p>
    <w:p w14:paraId="7D42FB54" w14:textId="23ED972F" w:rsidR="00BF191A" w:rsidRDefault="00DB5242" w:rsidP="00AF758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want to comment and discuss Observation 1</w:t>
      </w:r>
    </w:p>
    <w:p w14:paraId="51C4E159" w14:textId="40F00CC2" w:rsidR="00DB5242" w:rsidRDefault="00DB5242" w:rsidP="00DB5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want to comment and discuss Observation 2</w:t>
      </w:r>
    </w:p>
    <w:p w14:paraId="6CF02E04" w14:textId="53ADC48A" w:rsidR="00EC31AD" w:rsidRPr="00805BE8" w:rsidRDefault="00EC31AD" w:rsidP="00EC31AD">
      <w:pPr>
        <w:pStyle w:val="Heading3"/>
        <w:rPr>
          <w:sz w:val="24"/>
          <w:szCs w:val="16"/>
        </w:rPr>
      </w:pPr>
      <w:r w:rsidRPr="00805BE8">
        <w:rPr>
          <w:sz w:val="24"/>
          <w:szCs w:val="16"/>
        </w:rPr>
        <w:t>Sub-</w:t>
      </w:r>
      <w:r>
        <w:rPr>
          <w:sz w:val="24"/>
          <w:szCs w:val="16"/>
        </w:rPr>
        <w:t>topic</w:t>
      </w:r>
      <w:r w:rsidRPr="00805BE8">
        <w:rPr>
          <w:sz w:val="24"/>
          <w:szCs w:val="16"/>
        </w:rPr>
        <w:t xml:space="preserve"> </w:t>
      </w:r>
      <w:r w:rsidR="008C5764">
        <w:rPr>
          <w:sz w:val="24"/>
          <w:szCs w:val="16"/>
        </w:rPr>
        <w:t>3</w:t>
      </w:r>
      <w:r w:rsidRPr="00805BE8">
        <w:rPr>
          <w:sz w:val="24"/>
          <w:szCs w:val="16"/>
        </w:rPr>
        <w:t>-</w:t>
      </w:r>
      <w:r w:rsidR="006854E8">
        <w:rPr>
          <w:sz w:val="24"/>
          <w:szCs w:val="16"/>
        </w:rPr>
        <w:t>2</w:t>
      </w:r>
      <w:r>
        <w:rPr>
          <w:sz w:val="24"/>
          <w:szCs w:val="16"/>
        </w:rPr>
        <w:t xml:space="preserve"> Technical feasibility of FR2 UE sub-band filtering</w:t>
      </w:r>
    </w:p>
    <w:p w14:paraId="5522470A" w14:textId="77777777" w:rsidR="00EC31AD" w:rsidRPr="00B831AE" w:rsidRDefault="00EC31AD" w:rsidP="00EC31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F0C2094" w14:textId="77777777" w:rsidR="00EC31AD" w:rsidRDefault="00EC31AD" w:rsidP="00EC31AD">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F4A8E5B" w14:textId="568F4F08" w:rsidR="00EC31AD" w:rsidRPr="00045592" w:rsidRDefault="00EC31AD" w:rsidP="00EC31AD">
      <w:pPr>
        <w:rPr>
          <w:b/>
          <w:color w:val="0070C0"/>
          <w:u w:val="single"/>
          <w:lang w:eastAsia="ko-KR"/>
        </w:rPr>
      </w:pPr>
      <w:r w:rsidRPr="00045592">
        <w:rPr>
          <w:b/>
          <w:color w:val="0070C0"/>
          <w:u w:val="single"/>
          <w:lang w:eastAsia="ko-KR"/>
        </w:rPr>
        <w:t xml:space="preserve">Issue </w:t>
      </w:r>
      <w:r w:rsidR="000E2273">
        <w:rPr>
          <w:b/>
          <w:color w:val="0070C0"/>
          <w:u w:val="single"/>
          <w:lang w:eastAsia="ko-KR"/>
        </w:rPr>
        <w:t>3-2</w:t>
      </w:r>
      <w:r w:rsidRPr="00045592">
        <w:rPr>
          <w:b/>
          <w:color w:val="0070C0"/>
          <w:u w:val="single"/>
          <w:lang w:eastAsia="ko-KR"/>
        </w:rPr>
        <w:t xml:space="preserve">: </w:t>
      </w:r>
      <w:r w:rsidR="00BF191A">
        <w:rPr>
          <w:b/>
          <w:color w:val="0070C0"/>
          <w:u w:val="single"/>
          <w:lang w:eastAsia="ko-KR"/>
        </w:rPr>
        <w:t>Sub-band filtering aspects</w:t>
      </w:r>
    </w:p>
    <w:p w14:paraId="5A440290" w14:textId="77777777" w:rsidR="00EC31AD" w:rsidRPr="00045592" w:rsidRDefault="00EC31AD" w:rsidP="00EC31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4DBFE6" w14:textId="383AA1C7" w:rsidR="00EC31AD" w:rsidRDefault="00DB5242" w:rsidP="00EC31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sidR="00D9290A">
        <w:rPr>
          <w:rFonts w:eastAsia="SimSun" w:hint="eastAsia"/>
          <w:color w:val="0070C0"/>
          <w:szCs w:val="24"/>
          <w:lang w:eastAsia="zh-CN"/>
        </w:rPr>
        <w:t>bser</w:t>
      </w:r>
      <w:r w:rsidR="00D9290A">
        <w:rPr>
          <w:rFonts w:eastAsia="SimSun"/>
          <w:color w:val="0070C0"/>
          <w:szCs w:val="24"/>
          <w:lang w:eastAsia="zh-CN"/>
        </w:rPr>
        <w:t>vation</w:t>
      </w:r>
      <w:r>
        <w:rPr>
          <w:rFonts w:eastAsia="SimSun"/>
          <w:color w:val="0070C0"/>
          <w:szCs w:val="24"/>
          <w:lang w:eastAsia="zh-CN"/>
        </w:rPr>
        <w:t xml:space="preserve"> 1</w:t>
      </w:r>
      <w:r w:rsidR="00D9290A" w:rsidRPr="00506340">
        <w:rPr>
          <w:rFonts w:eastAsia="SimSun"/>
          <w:color w:val="0070C0"/>
          <w:szCs w:val="24"/>
          <w:lang w:eastAsia="zh-CN"/>
        </w:rPr>
        <w:t xml:space="preserve">: </w:t>
      </w:r>
      <w:r w:rsidR="00D9290A">
        <w:rPr>
          <w:rFonts w:eastAsia="SimSun"/>
          <w:color w:val="0070C0"/>
          <w:szCs w:val="24"/>
          <w:lang w:eastAsia="zh-CN"/>
        </w:rPr>
        <w:t xml:space="preserve">total input power </w:t>
      </w:r>
      <w:r w:rsidR="005977CF">
        <w:rPr>
          <w:rFonts w:eastAsia="SimSun"/>
          <w:color w:val="0070C0"/>
          <w:szCs w:val="24"/>
          <w:lang w:eastAsia="zh-CN"/>
        </w:rPr>
        <w:t>at Rx LNA input is always less than specified max input power</w:t>
      </w:r>
      <w:r w:rsidR="00D9290A">
        <w:rPr>
          <w:rFonts w:eastAsia="SimSun"/>
          <w:color w:val="0070C0"/>
          <w:szCs w:val="24"/>
          <w:lang w:eastAsia="zh-CN"/>
        </w:rPr>
        <w:t xml:space="preserve">, therefore </w:t>
      </w:r>
      <w:r w:rsidR="00D9290A" w:rsidRPr="00506340">
        <w:rPr>
          <w:rFonts w:eastAsia="SimSun"/>
          <w:color w:val="0070C0"/>
          <w:szCs w:val="24"/>
          <w:lang w:eastAsia="zh-CN"/>
        </w:rPr>
        <w:t xml:space="preserve">sub-band filtering </w:t>
      </w:r>
      <w:r w:rsidR="00D9290A">
        <w:rPr>
          <w:rFonts w:eastAsia="SimSun"/>
          <w:color w:val="0070C0"/>
          <w:szCs w:val="24"/>
          <w:lang w:eastAsia="zh-CN"/>
        </w:rPr>
        <w:t xml:space="preserve">is not </w:t>
      </w:r>
      <w:r w:rsidR="005977CF">
        <w:rPr>
          <w:rFonts w:eastAsia="SimSun"/>
          <w:color w:val="0070C0"/>
          <w:szCs w:val="24"/>
          <w:lang w:eastAsia="zh-CN"/>
        </w:rPr>
        <w:t xml:space="preserve">necessary/mandatory </w:t>
      </w:r>
      <w:r w:rsidR="00BF191A">
        <w:rPr>
          <w:rFonts w:eastAsia="SimSun"/>
          <w:color w:val="0070C0"/>
          <w:szCs w:val="24"/>
          <w:lang w:eastAsia="zh-CN"/>
        </w:rPr>
        <w:t>(CMCC 8197)</w:t>
      </w:r>
    </w:p>
    <w:p w14:paraId="4FD22744" w14:textId="5D6D0A1C" w:rsidR="00AF7588" w:rsidRPr="00EC31AD" w:rsidRDefault="00D16E1A" w:rsidP="00EC31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Observation </w:t>
      </w:r>
      <w:r w:rsidR="00DB5242">
        <w:rPr>
          <w:rFonts w:eastAsia="SimSun"/>
          <w:color w:val="0070C0"/>
          <w:szCs w:val="24"/>
          <w:lang w:eastAsia="zh-CN"/>
        </w:rPr>
        <w:t>2</w:t>
      </w:r>
      <w:r>
        <w:rPr>
          <w:rFonts w:eastAsia="SimSun"/>
          <w:color w:val="0070C0"/>
          <w:szCs w:val="24"/>
          <w:lang w:eastAsia="zh-CN"/>
        </w:rPr>
        <w:t xml:space="preserve">: </w:t>
      </w:r>
      <w:r w:rsidR="00AF7588">
        <w:rPr>
          <w:rFonts w:eastAsia="SimSun"/>
          <w:color w:val="0070C0"/>
          <w:szCs w:val="24"/>
          <w:lang w:eastAsia="zh-CN"/>
        </w:rPr>
        <w:t xml:space="preserve">A SBFD-aware UE </w:t>
      </w:r>
      <w:r>
        <w:rPr>
          <w:rFonts w:eastAsia="SimSun"/>
          <w:color w:val="0070C0"/>
          <w:szCs w:val="24"/>
          <w:lang w:eastAsia="zh-CN"/>
        </w:rPr>
        <w:t xml:space="preserve">filtering </w:t>
      </w:r>
      <w:r w:rsidR="00AF7588">
        <w:rPr>
          <w:rFonts w:eastAsia="SimSun"/>
          <w:color w:val="0070C0"/>
          <w:szCs w:val="24"/>
          <w:lang w:eastAsia="zh-CN"/>
        </w:rPr>
        <w:t xml:space="preserve">may be limited to </w:t>
      </w:r>
      <w:r>
        <w:rPr>
          <w:rFonts w:eastAsia="SimSun"/>
          <w:color w:val="0070C0"/>
          <w:szCs w:val="24"/>
          <w:lang w:eastAsia="zh-CN"/>
        </w:rPr>
        <w:t>the maximum CBW from TS 38.101-1 and -2.</w:t>
      </w:r>
      <w:r w:rsidR="00BF191A">
        <w:rPr>
          <w:rFonts w:eastAsia="SimSun"/>
          <w:color w:val="0070C0"/>
          <w:szCs w:val="24"/>
          <w:lang w:eastAsia="zh-CN"/>
        </w:rPr>
        <w:t xml:space="preserve"> (Nokia 8630)</w:t>
      </w:r>
    </w:p>
    <w:p w14:paraId="71C7CC38" w14:textId="77777777" w:rsidR="00EC31AD" w:rsidRPr="00045592" w:rsidRDefault="00EC31AD" w:rsidP="00EC31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0C406F" w14:textId="77777777" w:rsidR="00DB5242" w:rsidRDefault="00DB5242" w:rsidP="00DB5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want to comment and discuss Observation 1</w:t>
      </w:r>
    </w:p>
    <w:p w14:paraId="0252120E" w14:textId="305C3A11" w:rsidR="00DB5242" w:rsidRPr="00DB5242" w:rsidRDefault="00DB5242" w:rsidP="00DB5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want to comment and discuss Observation 2</w:t>
      </w:r>
    </w:p>
    <w:p w14:paraId="5E96B2B1" w14:textId="77777777" w:rsidR="009374E1" w:rsidRPr="00045592" w:rsidRDefault="009374E1" w:rsidP="009374E1">
      <w:pPr>
        <w:rPr>
          <w:i/>
          <w:color w:val="0070C0"/>
          <w:lang w:eastAsia="zh-CN"/>
        </w:rPr>
      </w:pPr>
    </w:p>
    <w:p w14:paraId="56521527" w14:textId="348E8445" w:rsidR="009374E1" w:rsidRPr="00805BE8" w:rsidRDefault="009374E1" w:rsidP="009374E1">
      <w:pPr>
        <w:pStyle w:val="Heading3"/>
        <w:rPr>
          <w:sz w:val="24"/>
          <w:szCs w:val="16"/>
        </w:rPr>
      </w:pPr>
      <w:r w:rsidRPr="00805BE8">
        <w:rPr>
          <w:sz w:val="24"/>
          <w:szCs w:val="16"/>
        </w:rPr>
        <w:t>Sub-</w:t>
      </w:r>
      <w:r>
        <w:rPr>
          <w:sz w:val="24"/>
          <w:szCs w:val="16"/>
        </w:rPr>
        <w:t>topic</w:t>
      </w:r>
      <w:r w:rsidRPr="00805BE8">
        <w:rPr>
          <w:sz w:val="24"/>
          <w:szCs w:val="16"/>
        </w:rPr>
        <w:t xml:space="preserve"> </w:t>
      </w:r>
      <w:r w:rsidR="00F3399E">
        <w:rPr>
          <w:sz w:val="24"/>
          <w:szCs w:val="16"/>
        </w:rPr>
        <w:t>3-3</w:t>
      </w:r>
      <w:r w:rsidR="0091173C">
        <w:rPr>
          <w:sz w:val="24"/>
          <w:szCs w:val="16"/>
        </w:rPr>
        <w:t xml:space="preserve"> </w:t>
      </w:r>
      <w:r w:rsidR="000F4D2F">
        <w:rPr>
          <w:sz w:val="24"/>
          <w:szCs w:val="16"/>
        </w:rPr>
        <w:t>SBFD</w:t>
      </w:r>
      <w:r w:rsidR="00370A42">
        <w:rPr>
          <w:sz w:val="24"/>
          <w:szCs w:val="16"/>
        </w:rPr>
        <w:t>-a</w:t>
      </w:r>
      <w:r w:rsidR="00CE2369">
        <w:rPr>
          <w:sz w:val="24"/>
          <w:szCs w:val="16"/>
        </w:rPr>
        <w:t>ware</w:t>
      </w:r>
      <w:r w:rsidR="000F4D2F">
        <w:rPr>
          <w:sz w:val="24"/>
          <w:szCs w:val="16"/>
        </w:rPr>
        <w:t xml:space="preserve"> UE </w:t>
      </w:r>
      <w:r w:rsidR="000F5717">
        <w:rPr>
          <w:sz w:val="24"/>
          <w:szCs w:val="16"/>
        </w:rPr>
        <w:t xml:space="preserve">part of SI </w:t>
      </w:r>
      <w:r w:rsidR="003E69BD">
        <w:rPr>
          <w:sz w:val="24"/>
          <w:szCs w:val="16"/>
        </w:rPr>
        <w:t>coexistence and co-channel system</w:t>
      </w:r>
      <w:r w:rsidR="000F5717">
        <w:rPr>
          <w:sz w:val="24"/>
          <w:szCs w:val="16"/>
        </w:rPr>
        <w:t xml:space="preserve"> studies</w:t>
      </w:r>
    </w:p>
    <w:p w14:paraId="260265BE" w14:textId="77777777" w:rsidR="009374E1" w:rsidRPr="009415B0" w:rsidRDefault="009374E1" w:rsidP="009374E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505E511" w14:textId="77777777" w:rsidR="009374E1" w:rsidRPr="00035C50" w:rsidRDefault="009374E1" w:rsidP="009374E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E319C1D" w14:textId="1B5CAF44" w:rsidR="009374E1" w:rsidRPr="00045592" w:rsidRDefault="009374E1" w:rsidP="009374E1">
      <w:pPr>
        <w:rPr>
          <w:b/>
          <w:color w:val="0070C0"/>
          <w:u w:val="single"/>
          <w:lang w:eastAsia="ko-KR"/>
        </w:rPr>
      </w:pPr>
      <w:r w:rsidRPr="00045592">
        <w:rPr>
          <w:b/>
          <w:color w:val="0070C0"/>
          <w:u w:val="single"/>
          <w:lang w:eastAsia="ko-KR"/>
        </w:rPr>
        <w:t xml:space="preserve">Issue </w:t>
      </w:r>
      <w:r w:rsidR="00F3399E">
        <w:rPr>
          <w:b/>
          <w:color w:val="0070C0"/>
          <w:u w:val="single"/>
          <w:lang w:eastAsia="ko-KR"/>
        </w:rPr>
        <w:t>3-3</w:t>
      </w:r>
      <w:r w:rsidRPr="00045592">
        <w:rPr>
          <w:b/>
          <w:color w:val="0070C0"/>
          <w:u w:val="single"/>
          <w:lang w:eastAsia="ko-KR"/>
        </w:rPr>
        <w:t xml:space="preserve">: </w:t>
      </w:r>
      <w:r w:rsidR="0002579F" w:rsidRPr="0002579F">
        <w:rPr>
          <w:b/>
          <w:color w:val="0070C0"/>
          <w:u w:val="single"/>
          <w:lang w:eastAsia="ko-KR"/>
        </w:rPr>
        <w:t xml:space="preserve">Clarify whether SBFD-aware UE is </w:t>
      </w:r>
      <w:r w:rsidR="00194421">
        <w:rPr>
          <w:b/>
          <w:color w:val="0070C0"/>
          <w:u w:val="single"/>
          <w:lang w:eastAsia="ko-KR"/>
        </w:rPr>
        <w:t xml:space="preserve">part of </w:t>
      </w:r>
      <w:r w:rsidR="003E69BD">
        <w:rPr>
          <w:b/>
          <w:color w:val="0070C0"/>
          <w:u w:val="single"/>
          <w:lang w:eastAsia="ko-KR"/>
        </w:rPr>
        <w:t xml:space="preserve">coexistence and co-channel </w:t>
      </w:r>
      <w:r w:rsidR="00194421">
        <w:rPr>
          <w:b/>
          <w:color w:val="0070C0"/>
          <w:u w:val="single"/>
          <w:lang w:eastAsia="ko-KR"/>
        </w:rPr>
        <w:t>system stud</w:t>
      </w:r>
      <w:r w:rsidR="003E69BD">
        <w:rPr>
          <w:b/>
          <w:color w:val="0070C0"/>
          <w:u w:val="single"/>
          <w:lang w:eastAsia="ko-KR"/>
        </w:rPr>
        <w:t>ies</w:t>
      </w:r>
      <w:r w:rsidR="00194421">
        <w:rPr>
          <w:b/>
          <w:color w:val="0070C0"/>
          <w:u w:val="single"/>
          <w:lang w:eastAsia="ko-KR"/>
        </w:rPr>
        <w:t xml:space="preserve"> for</w:t>
      </w:r>
      <w:r w:rsidR="0002579F" w:rsidRPr="0002579F">
        <w:rPr>
          <w:b/>
          <w:color w:val="0070C0"/>
          <w:u w:val="single"/>
          <w:lang w:eastAsia="ko-KR"/>
        </w:rPr>
        <w:t xml:space="preserve"> SI FS_NR_duplex_evo</w:t>
      </w:r>
      <w:r w:rsidR="0002579F">
        <w:rPr>
          <w:b/>
          <w:color w:val="0070C0"/>
          <w:u w:val="single"/>
          <w:lang w:eastAsia="ko-KR"/>
        </w:rPr>
        <w:t xml:space="preserve"> (vivo </w:t>
      </w:r>
      <w:r w:rsidR="005B41CB">
        <w:rPr>
          <w:b/>
          <w:color w:val="0070C0"/>
          <w:u w:val="single"/>
          <w:lang w:eastAsia="ko-KR"/>
        </w:rPr>
        <w:t>8268)</w:t>
      </w:r>
    </w:p>
    <w:p w14:paraId="203EBD55" w14:textId="77777777" w:rsidR="009374E1" w:rsidRPr="00045592" w:rsidRDefault="009374E1" w:rsidP="009374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F23395" w14:textId="18791964" w:rsidR="009374E1" w:rsidRPr="00045592" w:rsidRDefault="009374E1" w:rsidP="009374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74079">
        <w:rPr>
          <w:rFonts w:eastAsia="SimSun"/>
          <w:color w:val="0070C0"/>
          <w:szCs w:val="24"/>
          <w:lang w:eastAsia="zh-CN"/>
        </w:rPr>
        <w:t>SBFD-aware UE</w:t>
      </w:r>
      <w:r w:rsidR="00E700E3">
        <w:rPr>
          <w:rFonts w:eastAsia="SimSun"/>
          <w:color w:val="0070C0"/>
          <w:szCs w:val="24"/>
          <w:lang w:eastAsia="zh-CN"/>
        </w:rPr>
        <w:t xml:space="preserve">s </w:t>
      </w:r>
      <w:r w:rsidR="003F1C28">
        <w:rPr>
          <w:rFonts w:eastAsia="SimSun"/>
          <w:color w:val="0070C0"/>
          <w:szCs w:val="24"/>
          <w:lang w:eastAsia="zh-CN"/>
        </w:rPr>
        <w:t xml:space="preserve">to </w:t>
      </w:r>
      <w:r w:rsidR="00E700E3">
        <w:rPr>
          <w:rFonts w:eastAsia="SimSun"/>
          <w:color w:val="0070C0"/>
          <w:szCs w:val="24"/>
          <w:lang w:eastAsia="zh-CN"/>
        </w:rPr>
        <w:t xml:space="preserve">be </w:t>
      </w:r>
      <w:r w:rsidR="00C072FF">
        <w:rPr>
          <w:rFonts w:eastAsia="SimSun"/>
          <w:color w:val="0070C0"/>
          <w:szCs w:val="24"/>
          <w:lang w:eastAsia="zh-CN"/>
        </w:rPr>
        <w:t xml:space="preserve">included in </w:t>
      </w:r>
      <w:r w:rsidR="003E69BD">
        <w:rPr>
          <w:rFonts w:eastAsia="SimSun"/>
          <w:color w:val="0070C0"/>
          <w:szCs w:val="24"/>
          <w:lang w:eastAsia="zh-CN"/>
        </w:rPr>
        <w:t xml:space="preserve">coexistence and co-channel </w:t>
      </w:r>
      <w:r w:rsidR="00C072FF">
        <w:rPr>
          <w:rFonts w:eastAsia="SimSun"/>
          <w:color w:val="0070C0"/>
          <w:szCs w:val="24"/>
          <w:lang w:eastAsia="zh-CN"/>
        </w:rPr>
        <w:t>system stud</w:t>
      </w:r>
      <w:r w:rsidR="00920041">
        <w:rPr>
          <w:rFonts w:eastAsia="SimSun"/>
          <w:color w:val="0070C0"/>
          <w:szCs w:val="24"/>
          <w:lang w:eastAsia="zh-CN"/>
        </w:rPr>
        <w:t>ies</w:t>
      </w:r>
      <w:r w:rsidR="00C072FF">
        <w:rPr>
          <w:rFonts w:eastAsia="SimSun"/>
          <w:color w:val="0070C0"/>
          <w:szCs w:val="24"/>
          <w:lang w:eastAsia="zh-CN"/>
        </w:rPr>
        <w:t xml:space="preserve"> </w:t>
      </w:r>
      <w:r w:rsidR="007005A0">
        <w:rPr>
          <w:rFonts w:eastAsia="SimSun"/>
          <w:color w:val="0070C0"/>
          <w:szCs w:val="24"/>
          <w:lang w:eastAsia="zh-CN"/>
        </w:rPr>
        <w:t xml:space="preserve">during the SI ( note: how to model a SBFD-aware UE is not </w:t>
      </w:r>
      <w:r w:rsidR="003F1C28">
        <w:rPr>
          <w:rFonts w:eastAsia="SimSun"/>
          <w:color w:val="0070C0"/>
          <w:szCs w:val="24"/>
          <w:lang w:eastAsia="zh-CN"/>
        </w:rPr>
        <w:t>clear at this time)</w:t>
      </w:r>
    </w:p>
    <w:p w14:paraId="63B19C77" w14:textId="63A97113" w:rsidR="009374E1" w:rsidRDefault="009374E1" w:rsidP="009374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F1C28">
        <w:rPr>
          <w:rFonts w:eastAsia="SimSun"/>
          <w:color w:val="0070C0"/>
          <w:szCs w:val="24"/>
          <w:lang w:eastAsia="zh-CN"/>
        </w:rPr>
        <w:t xml:space="preserve">FFS on </w:t>
      </w:r>
      <w:r w:rsidR="003E69BD">
        <w:rPr>
          <w:rFonts w:eastAsia="SimSun"/>
          <w:color w:val="0070C0"/>
          <w:szCs w:val="24"/>
          <w:lang w:eastAsia="zh-CN"/>
        </w:rPr>
        <w:t xml:space="preserve">inclusion of </w:t>
      </w:r>
      <w:r w:rsidR="003F1C28">
        <w:rPr>
          <w:rFonts w:eastAsia="SimSun"/>
          <w:color w:val="0070C0"/>
          <w:szCs w:val="24"/>
          <w:lang w:eastAsia="zh-CN"/>
        </w:rPr>
        <w:t xml:space="preserve">SBFD-aware UEs </w:t>
      </w:r>
      <w:r w:rsidR="003E69BD">
        <w:rPr>
          <w:rFonts w:eastAsia="SimSun"/>
          <w:color w:val="0070C0"/>
          <w:szCs w:val="24"/>
          <w:lang w:eastAsia="zh-CN"/>
        </w:rPr>
        <w:t xml:space="preserve">in coexistence and co-channel system studies </w:t>
      </w:r>
      <w:r w:rsidR="003F1C28">
        <w:rPr>
          <w:rFonts w:eastAsia="SimSun"/>
          <w:color w:val="0070C0"/>
          <w:szCs w:val="24"/>
          <w:lang w:eastAsia="zh-CN"/>
        </w:rPr>
        <w:t xml:space="preserve">until </w:t>
      </w:r>
      <w:r w:rsidR="003F699D">
        <w:rPr>
          <w:rFonts w:eastAsia="SimSun"/>
          <w:color w:val="0070C0"/>
          <w:szCs w:val="24"/>
          <w:lang w:eastAsia="zh-CN"/>
        </w:rPr>
        <w:t>legacy UEs stud</w:t>
      </w:r>
      <w:r w:rsidR="003E69BD">
        <w:rPr>
          <w:rFonts w:eastAsia="SimSun"/>
          <w:color w:val="0070C0"/>
          <w:szCs w:val="24"/>
          <w:lang w:eastAsia="zh-CN"/>
        </w:rPr>
        <w:t>ies</w:t>
      </w:r>
      <w:r w:rsidR="003F699D">
        <w:rPr>
          <w:rFonts w:eastAsia="SimSun"/>
          <w:color w:val="0070C0"/>
          <w:szCs w:val="24"/>
          <w:lang w:eastAsia="zh-CN"/>
        </w:rPr>
        <w:t xml:space="preserve"> </w:t>
      </w:r>
      <w:r w:rsidR="003E69BD">
        <w:rPr>
          <w:rFonts w:eastAsia="SimSun"/>
          <w:color w:val="0070C0"/>
          <w:szCs w:val="24"/>
          <w:lang w:eastAsia="zh-CN"/>
        </w:rPr>
        <w:t xml:space="preserve">are </w:t>
      </w:r>
      <w:r w:rsidR="003F699D">
        <w:rPr>
          <w:rFonts w:eastAsia="SimSun"/>
          <w:color w:val="0070C0"/>
          <w:szCs w:val="24"/>
          <w:lang w:eastAsia="zh-CN"/>
        </w:rPr>
        <w:t>complete</w:t>
      </w:r>
      <w:r w:rsidR="0047133D">
        <w:rPr>
          <w:rFonts w:eastAsia="SimSun"/>
          <w:color w:val="0070C0"/>
          <w:szCs w:val="24"/>
          <w:lang w:eastAsia="zh-CN"/>
        </w:rPr>
        <w:t xml:space="preserve"> (Ericsson 8747)</w:t>
      </w:r>
    </w:p>
    <w:p w14:paraId="4B10396F" w14:textId="50B13579" w:rsidR="003F699D" w:rsidRPr="001E433B" w:rsidRDefault="001E433B" w:rsidP="001E43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 xml:space="preserve">SBFD-aware UEs not included in </w:t>
      </w:r>
      <w:r w:rsidR="00CB2C37">
        <w:rPr>
          <w:rFonts w:eastAsia="SimSun"/>
          <w:color w:val="0070C0"/>
          <w:szCs w:val="24"/>
          <w:lang w:eastAsia="zh-CN"/>
        </w:rPr>
        <w:t xml:space="preserve">coexistence and co-channel </w:t>
      </w:r>
      <w:r>
        <w:rPr>
          <w:rFonts w:eastAsia="SimSun"/>
          <w:color w:val="0070C0"/>
          <w:szCs w:val="24"/>
          <w:lang w:eastAsia="zh-CN"/>
        </w:rPr>
        <w:t>system stud</w:t>
      </w:r>
      <w:r w:rsidR="00CB2C37">
        <w:rPr>
          <w:rFonts w:eastAsia="SimSun"/>
          <w:color w:val="0070C0"/>
          <w:szCs w:val="24"/>
          <w:lang w:eastAsia="zh-CN"/>
        </w:rPr>
        <w:t>ies</w:t>
      </w:r>
    </w:p>
    <w:p w14:paraId="2FCC6A0E" w14:textId="77777777" w:rsidR="009374E1" w:rsidRPr="00045592" w:rsidRDefault="009374E1" w:rsidP="009374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0D7958" w14:textId="3E08DC05" w:rsidR="009374E1" w:rsidRDefault="00DB5242" w:rsidP="009374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discuss their understanding of the work and the 3 options</w:t>
      </w:r>
    </w:p>
    <w:p w14:paraId="28114AC0" w14:textId="7E779647" w:rsidR="002219F6" w:rsidRPr="00805BE8" w:rsidRDefault="002219F6" w:rsidP="002219F6">
      <w:pPr>
        <w:pStyle w:val="Heading3"/>
        <w:rPr>
          <w:sz w:val="24"/>
          <w:szCs w:val="16"/>
        </w:rPr>
      </w:pPr>
      <w:r w:rsidRPr="00805BE8">
        <w:rPr>
          <w:sz w:val="24"/>
          <w:szCs w:val="16"/>
        </w:rPr>
        <w:t>Sub-</w:t>
      </w:r>
      <w:r>
        <w:rPr>
          <w:sz w:val="24"/>
          <w:szCs w:val="16"/>
        </w:rPr>
        <w:t>topic</w:t>
      </w:r>
      <w:r w:rsidRPr="00805BE8">
        <w:rPr>
          <w:sz w:val="24"/>
          <w:szCs w:val="16"/>
        </w:rPr>
        <w:t xml:space="preserve"> </w:t>
      </w:r>
      <w:r w:rsidR="00F3399E">
        <w:rPr>
          <w:sz w:val="24"/>
          <w:szCs w:val="16"/>
        </w:rPr>
        <w:t>3-4</w:t>
      </w:r>
      <w:r>
        <w:rPr>
          <w:sz w:val="24"/>
          <w:szCs w:val="16"/>
        </w:rPr>
        <w:t xml:space="preserve"> </w:t>
      </w:r>
      <w:r w:rsidR="00433C2B">
        <w:rPr>
          <w:sz w:val="24"/>
          <w:szCs w:val="16"/>
        </w:rPr>
        <w:t>Company</w:t>
      </w:r>
      <w:r w:rsidR="00D14455">
        <w:rPr>
          <w:sz w:val="24"/>
          <w:szCs w:val="16"/>
        </w:rPr>
        <w:t xml:space="preserve"> views</w:t>
      </w:r>
      <w:r w:rsidR="00433C2B">
        <w:rPr>
          <w:sz w:val="24"/>
          <w:szCs w:val="16"/>
        </w:rPr>
        <w:t xml:space="preserve"> </w:t>
      </w:r>
      <w:r w:rsidR="00792CCA">
        <w:rPr>
          <w:sz w:val="24"/>
          <w:szCs w:val="16"/>
        </w:rPr>
        <w:t>rel-19 and SBFD-aware UEs</w:t>
      </w:r>
    </w:p>
    <w:p w14:paraId="3A6D7C92" w14:textId="6F3FC60C" w:rsidR="002219F6" w:rsidRPr="009415B0" w:rsidRDefault="00792CCA" w:rsidP="002219F6">
      <w:pPr>
        <w:rPr>
          <w:i/>
          <w:color w:val="0070C0"/>
          <w:lang w:val="en-US" w:eastAsia="zh-CN"/>
        </w:rPr>
      </w:pPr>
      <w:r>
        <w:rPr>
          <w:i/>
          <w:color w:val="0070C0"/>
          <w:lang w:val="en-US" w:eastAsia="zh-CN"/>
        </w:rPr>
        <w:t xml:space="preserve">Deciding anything about rel-19 </w:t>
      </w:r>
      <w:proofErr w:type="gramStart"/>
      <w:r>
        <w:rPr>
          <w:i/>
          <w:color w:val="0070C0"/>
          <w:lang w:val="en-US" w:eastAsia="zh-CN"/>
        </w:rPr>
        <w:t>work</w:t>
      </w:r>
      <w:proofErr w:type="gramEnd"/>
      <w:r>
        <w:rPr>
          <w:i/>
          <w:color w:val="0070C0"/>
          <w:lang w:val="en-US" w:eastAsia="zh-CN"/>
        </w:rPr>
        <w:t xml:space="preserve"> </w:t>
      </w:r>
      <w:r w:rsidR="00A01A79">
        <w:rPr>
          <w:i/>
          <w:color w:val="0070C0"/>
          <w:lang w:val="en-US" w:eastAsia="zh-CN"/>
        </w:rPr>
        <w:t>is not in the scope of RAN4,</w:t>
      </w:r>
      <w:r w:rsidR="00DC2D5A">
        <w:rPr>
          <w:i/>
          <w:color w:val="0070C0"/>
          <w:lang w:val="en-US" w:eastAsia="zh-CN"/>
        </w:rPr>
        <w:t xml:space="preserve"> it is a plenary decision, </w:t>
      </w:r>
      <w:r w:rsidR="00A01A79">
        <w:rPr>
          <w:i/>
          <w:color w:val="0070C0"/>
          <w:lang w:val="en-US" w:eastAsia="zh-CN"/>
        </w:rPr>
        <w:t xml:space="preserve"> but if companies have any opinions they would like to share on the top</w:t>
      </w:r>
      <w:r w:rsidR="00DC2D5A">
        <w:rPr>
          <w:i/>
          <w:color w:val="0070C0"/>
          <w:lang w:val="en-US" w:eastAsia="zh-CN"/>
        </w:rPr>
        <w:t>i</w:t>
      </w:r>
      <w:r w:rsidR="00406F1A">
        <w:rPr>
          <w:i/>
          <w:color w:val="0070C0"/>
          <w:lang w:val="en-US" w:eastAsia="zh-CN"/>
        </w:rPr>
        <w:t>c they may do so.</w:t>
      </w:r>
      <w:r w:rsidR="00DC2D5A">
        <w:rPr>
          <w:i/>
          <w:color w:val="0070C0"/>
          <w:lang w:val="en-US" w:eastAsia="zh-CN"/>
        </w:rPr>
        <w:t xml:space="preserve"> </w:t>
      </w:r>
    </w:p>
    <w:p w14:paraId="1550B832" w14:textId="77777777" w:rsidR="002219F6" w:rsidRPr="00035C50" w:rsidRDefault="002219F6" w:rsidP="002219F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4B710C2" w14:textId="44A8AB4F" w:rsidR="002219F6" w:rsidRPr="00045592" w:rsidRDefault="002219F6" w:rsidP="002219F6">
      <w:pPr>
        <w:rPr>
          <w:b/>
          <w:color w:val="0070C0"/>
          <w:u w:val="single"/>
          <w:lang w:eastAsia="ko-KR"/>
        </w:rPr>
      </w:pPr>
      <w:r w:rsidRPr="00045592">
        <w:rPr>
          <w:b/>
          <w:color w:val="0070C0"/>
          <w:u w:val="single"/>
          <w:lang w:eastAsia="ko-KR"/>
        </w:rPr>
        <w:t xml:space="preserve">Issue </w:t>
      </w:r>
      <w:r w:rsidR="00F3399E">
        <w:rPr>
          <w:b/>
          <w:color w:val="0070C0"/>
          <w:u w:val="single"/>
          <w:lang w:eastAsia="ko-KR"/>
        </w:rPr>
        <w:t>3-4</w:t>
      </w:r>
      <w:r w:rsidRPr="00045592">
        <w:rPr>
          <w:b/>
          <w:color w:val="0070C0"/>
          <w:u w:val="single"/>
          <w:lang w:eastAsia="ko-KR"/>
        </w:rPr>
        <w:t xml:space="preserve">: </w:t>
      </w:r>
      <w:r w:rsidR="00DF3064">
        <w:rPr>
          <w:b/>
          <w:color w:val="0070C0"/>
          <w:u w:val="single"/>
          <w:lang w:eastAsia="ko-KR"/>
        </w:rPr>
        <w:t xml:space="preserve">Would companies support </w:t>
      </w:r>
      <w:r w:rsidR="00B315DD">
        <w:rPr>
          <w:b/>
          <w:color w:val="0070C0"/>
          <w:u w:val="single"/>
          <w:lang w:eastAsia="ko-KR"/>
        </w:rPr>
        <w:t xml:space="preserve">SBFD-aware UE be part of potential rel-19 WI? This is </w:t>
      </w:r>
      <w:r w:rsidR="000E1309">
        <w:rPr>
          <w:b/>
          <w:color w:val="0070C0"/>
          <w:u w:val="single"/>
          <w:lang w:eastAsia="ko-KR"/>
        </w:rPr>
        <w:t>just an informal poll</w:t>
      </w:r>
      <w:r w:rsidR="00A525C4">
        <w:rPr>
          <w:b/>
          <w:color w:val="0070C0"/>
          <w:u w:val="single"/>
          <w:lang w:eastAsia="ko-KR"/>
        </w:rPr>
        <w:t xml:space="preserve"> (motivated by Samsung 9328)</w:t>
      </w:r>
    </w:p>
    <w:p w14:paraId="0E0ABDF8" w14:textId="77777777" w:rsidR="002219F6" w:rsidRPr="00045592" w:rsidRDefault="002219F6" w:rsidP="002219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D267E41" w14:textId="779E4573" w:rsidR="002219F6" w:rsidRPr="00045592" w:rsidRDefault="002219F6" w:rsidP="002219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E6ABE">
        <w:rPr>
          <w:rFonts w:eastAsia="SimSun"/>
          <w:color w:val="0070C0"/>
          <w:szCs w:val="24"/>
          <w:lang w:eastAsia="zh-CN"/>
        </w:rPr>
        <w:t xml:space="preserve">Would support including </w:t>
      </w:r>
      <w:r w:rsidR="00181E0B">
        <w:rPr>
          <w:rFonts w:eastAsia="SimSun"/>
          <w:color w:val="0070C0"/>
          <w:szCs w:val="24"/>
          <w:lang w:eastAsia="zh-CN"/>
        </w:rPr>
        <w:t xml:space="preserve">SBFD-aware UEs </w:t>
      </w:r>
      <w:r w:rsidR="000D6F65">
        <w:rPr>
          <w:rFonts w:eastAsia="SimSun"/>
          <w:color w:val="0070C0"/>
          <w:szCs w:val="24"/>
          <w:lang w:eastAsia="zh-CN"/>
        </w:rPr>
        <w:t>as part of a potential rel-19 WI</w:t>
      </w:r>
    </w:p>
    <w:p w14:paraId="58C64F11" w14:textId="60D912AB" w:rsidR="002219F6" w:rsidRPr="00045592" w:rsidRDefault="002219F6" w:rsidP="002219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80EEC">
        <w:rPr>
          <w:rFonts w:eastAsia="SimSun"/>
          <w:color w:val="0070C0"/>
          <w:szCs w:val="24"/>
          <w:lang w:eastAsia="zh-CN"/>
        </w:rPr>
        <w:t>Not sure</w:t>
      </w:r>
    </w:p>
    <w:p w14:paraId="4AD415A5" w14:textId="77777777" w:rsidR="002219F6" w:rsidRDefault="002219F6" w:rsidP="002219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1DE4D74" w14:textId="57454301" w:rsidR="00DB5242" w:rsidRDefault="00DB5242" w:rsidP="00DB5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want to comment on the options. This is an informal poll.</w:t>
      </w:r>
    </w:p>
    <w:p w14:paraId="6A23836F" w14:textId="77777777" w:rsidR="00645786" w:rsidRPr="00645786" w:rsidRDefault="00645786" w:rsidP="00645786">
      <w:pPr>
        <w:spacing w:after="120"/>
        <w:rPr>
          <w:color w:val="0070C0"/>
          <w:szCs w:val="24"/>
          <w:lang w:eastAsia="zh-CN"/>
        </w:rPr>
      </w:pPr>
    </w:p>
    <w:p w14:paraId="106EAF45" w14:textId="6DDEF9AE" w:rsidR="002219F6" w:rsidRPr="00805BE8" w:rsidRDefault="002219F6" w:rsidP="002219F6">
      <w:pPr>
        <w:pStyle w:val="Heading3"/>
        <w:rPr>
          <w:sz w:val="24"/>
          <w:szCs w:val="16"/>
        </w:rPr>
      </w:pPr>
      <w:r w:rsidRPr="00805BE8">
        <w:rPr>
          <w:sz w:val="24"/>
          <w:szCs w:val="16"/>
        </w:rPr>
        <w:t>Sub-</w:t>
      </w:r>
      <w:r>
        <w:rPr>
          <w:sz w:val="24"/>
          <w:szCs w:val="16"/>
        </w:rPr>
        <w:t>topic</w:t>
      </w:r>
      <w:r w:rsidRPr="00805BE8">
        <w:rPr>
          <w:sz w:val="24"/>
          <w:szCs w:val="16"/>
        </w:rPr>
        <w:t xml:space="preserve"> </w:t>
      </w:r>
      <w:r w:rsidR="00F3399E">
        <w:rPr>
          <w:sz w:val="24"/>
          <w:szCs w:val="16"/>
        </w:rPr>
        <w:t>3-5</w:t>
      </w:r>
      <w:r>
        <w:rPr>
          <w:sz w:val="24"/>
          <w:szCs w:val="16"/>
        </w:rPr>
        <w:t xml:space="preserve"> </w:t>
      </w:r>
      <w:r w:rsidR="00CE2369">
        <w:rPr>
          <w:sz w:val="24"/>
          <w:szCs w:val="16"/>
        </w:rPr>
        <w:t xml:space="preserve"> SBFD-aware UE </w:t>
      </w:r>
      <w:r w:rsidR="009F3D85">
        <w:rPr>
          <w:sz w:val="24"/>
          <w:szCs w:val="16"/>
        </w:rPr>
        <w:t>implementation and performance</w:t>
      </w:r>
    </w:p>
    <w:p w14:paraId="0146A2F1" w14:textId="6CFEC481" w:rsidR="002219F6" w:rsidRDefault="009F3D85" w:rsidP="002219F6">
      <w:pPr>
        <w:rPr>
          <w:i/>
          <w:color w:val="0070C0"/>
          <w:lang w:val="en-US" w:eastAsia="zh-CN"/>
        </w:rPr>
      </w:pPr>
      <w:r>
        <w:rPr>
          <w:i/>
          <w:color w:val="0070C0"/>
          <w:lang w:val="en-US" w:eastAsia="zh-CN"/>
        </w:rPr>
        <w:t xml:space="preserve">Samsung 9328 </w:t>
      </w:r>
      <w:r w:rsidR="000F0196">
        <w:rPr>
          <w:i/>
          <w:color w:val="0070C0"/>
          <w:lang w:val="en-US" w:eastAsia="zh-CN"/>
        </w:rPr>
        <w:t>asks</w:t>
      </w:r>
      <w:r>
        <w:rPr>
          <w:i/>
          <w:color w:val="0070C0"/>
          <w:lang w:val="en-US" w:eastAsia="zh-CN"/>
        </w:rPr>
        <w:t xml:space="preserve"> some questions on SBFD-aware UE </w:t>
      </w:r>
      <w:r w:rsidR="00F84E3C">
        <w:rPr>
          <w:i/>
          <w:color w:val="0070C0"/>
          <w:lang w:val="en-US" w:eastAsia="zh-CN"/>
        </w:rPr>
        <w:t>selectivity improvement</w:t>
      </w:r>
      <w:r w:rsidR="00D16EBC">
        <w:rPr>
          <w:i/>
          <w:color w:val="0070C0"/>
          <w:lang w:val="en-US" w:eastAsia="zh-CN"/>
        </w:rPr>
        <w:t xml:space="preserve">. Technical analysis </w:t>
      </w:r>
      <w:r w:rsidR="006504BB">
        <w:rPr>
          <w:i/>
          <w:color w:val="0070C0"/>
          <w:lang w:val="en-US" w:eastAsia="zh-CN"/>
        </w:rPr>
        <w:t xml:space="preserve">discussion and TPs to the TR are welcome on </w:t>
      </w:r>
      <w:r>
        <w:rPr>
          <w:i/>
          <w:color w:val="0070C0"/>
          <w:lang w:val="en-US" w:eastAsia="zh-CN"/>
        </w:rPr>
        <w:t xml:space="preserve"> </w:t>
      </w:r>
      <w:r w:rsidR="006504BB">
        <w:rPr>
          <w:i/>
          <w:color w:val="0070C0"/>
          <w:lang w:val="en-US" w:eastAsia="zh-CN"/>
        </w:rPr>
        <w:t>this topic</w:t>
      </w:r>
      <w:r w:rsidR="00514EF9">
        <w:rPr>
          <w:i/>
          <w:color w:val="0070C0"/>
          <w:lang w:val="en-US" w:eastAsia="zh-CN"/>
        </w:rPr>
        <w:t>.</w:t>
      </w:r>
    </w:p>
    <w:p w14:paraId="25CD9877" w14:textId="77777777" w:rsidR="00514EF9" w:rsidRPr="00045592" w:rsidRDefault="00514EF9" w:rsidP="00514E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63BB32" w14:textId="6353DDA1" w:rsidR="002219F6" w:rsidRPr="00514EF9" w:rsidRDefault="00796B16" w:rsidP="00514E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before, t</w:t>
      </w:r>
      <w:r w:rsidR="00514EF9">
        <w:rPr>
          <w:rFonts w:eastAsia="SimSun"/>
          <w:color w:val="0070C0"/>
          <w:szCs w:val="24"/>
          <w:lang w:eastAsia="zh-CN"/>
        </w:rPr>
        <w:t xml:space="preserve">echnical analysis </w:t>
      </w:r>
      <w:r w:rsidR="00825A8C">
        <w:rPr>
          <w:rFonts w:eastAsia="SimSun"/>
          <w:color w:val="0070C0"/>
          <w:szCs w:val="24"/>
          <w:lang w:eastAsia="zh-CN"/>
        </w:rPr>
        <w:t xml:space="preserve">discussion and TP proposals to the TR are welcome on </w:t>
      </w:r>
      <w:r w:rsidR="00B15E5B">
        <w:rPr>
          <w:rFonts w:eastAsia="SimSun"/>
          <w:color w:val="0070C0"/>
          <w:szCs w:val="24"/>
          <w:lang w:eastAsia="zh-CN"/>
        </w:rPr>
        <w:t xml:space="preserve">SBFD-UE implementation feasibility. </w:t>
      </w:r>
    </w:p>
    <w:p w14:paraId="53D03E40" w14:textId="14F502B0" w:rsidR="00FE03DB" w:rsidRPr="00045592" w:rsidRDefault="00FE03DB" w:rsidP="00FE03DB">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Other</w:t>
      </w:r>
    </w:p>
    <w:p w14:paraId="76F1094B" w14:textId="77777777" w:rsidR="00FE03DB" w:rsidRPr="00045592" w:rsidRDefault="00FE03DB" w:rsidP="00FE03D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7FE7F9B" w14:textId="77777777" w:rsidR="00FE03DB" w:rsidRPr="00CB0305" w:rsidRDefault="00FE03DB" w:rsidP="00FE03DB">
      <w:pPr>
        <w:pStyle w:val="Heading2"/>
      </w:pPr>
      <w:r w:rsidRPr="00B831AE">
        <w:rPr>
          <w:rFonts w:hint="eastAsia"/>
        </w:rPr>
        <w:t>Companies</w:t>
      </w:r>
      <w:r w:rsidRPr="00B831AE">
        <w:t>’</w:t>
      </w:r>
      <w:r w:rsidRPr="00CB0305">
        <w:t xml:space="preserve"> contributions summary</w:t>
      </w:r>
    </w:p>
    <w:p w14:paraId="19720C71" w14:textId="77777777" w:rsidR="00FE03DB" w:rsidRDefault="00FE03DB" w:rsidP="00FE03DB"/>
    <w:tbl>
      <w:tblPr>
        <w:tblW w:w="9666" w:type="dxa"/>
        <w:tblLook w:val="04A0" w:firstRow="1" w:lastRow="0" w:firstColumn="1" w:lastColumn="0" w:noHBand="0" w:noVBand="1"/>
      </w:tblPr>
      <w:tblGrid>
        <w:gridCol w:w="894"/>
        <w:gridCol w:w="1097"/>
        <w:gridCol w:w="6480"/>
        <w:gridCol w:w="1195"/>
      </w:tblGrid>
      <w:tr w:rsidR="00FE03DB" w:rsidRPr="00C52B2B" w14:paraId="3AC1B254" w14:textId="77777777" w:rsidTr="00C71B61">
        <w:trPr>
          <w:trHeight w:val="450"/>
        </w:trPr>
        <w:tc>
          <w:tcPr>
            <w:tcW w:w="894" w:type="dxa"/>
            <w:tcBorders>
              <w:top w:val="nil"/>
              <w:left w:val="single" w:sz="4" w:space="0" w:color="A6A6A6"/>
              <w:bottom w:val="single" w:sz="4" w:space="0" w:color="A6A6A6"/>
              <w:right w:val="single" w:sz="4" w:space="0" w:color="A6A6A6"/>
            </w:tcBorders>
            <w:vAlign w:val="center"/>
          </w:tcPr>
          <w:p w14:paraId="47540831" w14:textId="77777777" w:rsidR="00FE03DB" w:rsidRDefault="00FE03DB" w:rsidP="00C71B61">
            <w:pPr>
              <w:spacing w:afterLines="50" w:after="120"/>
            </w:pPr>
            <w:r w:rsidRPr="00045592">
              <w:rPr>
                <w:b/>
                <w:bCs/>
              </w:rPr>
              <w:t>T-doc number</w:t>
            </w:r>
          </w:p>
        </w:tc>
        <w:tc>
          <w:tcPr>
            <w:tcW w:w="1097" w:type="dxa"/>
            <w:tcBorders>
              <w:top w:val="nil"/>
              <w:left w:val="single" w:sz="4" w:space="0" w:color="A6A6A6"/>
              <w:bottom w:val="single" w:sz="4" w:space="0" w:color="A6A6A6"/>
              <w:right w:val="single" w:sz="4" w:space="0" w:color="A6A6A6"/>
            </w:tcBorders>
            <w:vAlign w:val="center"/>
          </w:tcPr>
          <w:p w14:paraId="7DCB2207" w14:textId="77777777" w:rsidR="00FE03DB" w:rsidRPr="00C52B2B" w:rsidRDefault="00FE03DB" w:rsidP="00C71B61">
            <w:pPr>
              <w:spacing w:afterLines="50" w:after="120"/>
              <w:rPr>
                <w:rFonts w:ascii="Arial" w:eastAsia="Times New Roman" w:hAnsi="Arial" w:cs="Arial"/>
                <w:sz w:val="16"/>
                <w:szCs w:val="16"/>
                <w:lang w:val="en-US"/>
              </w:rPr>
            </w:pPr>
            <w:r w:rsidRPr="00045592">
              <w:rPr>
                <w:b/>
                <w:bCs/>
              </w:rPr>
              <w:t>Company</w:t>
            </w:r>
          </w:p>
        </w:tc>
        <w:tc>
          <w:tcPr>
            <w:tcW w:w="6480" w:type="dxa"/>
            <w:tcBorders>
              <w:top w:val="nil"/>
              <w:left w:val="single" w:sz="4" w:space="0" w:color="A6A6A6"/>
              <w:bottom w:val="single" w:sz="4" w:space="0" w:color="A6A6A6"/>
              <w:right w:val="single" w:sz="4" w:space="0" w:color="A6A6A6"/>
            </w:tcBorders>
            <w:vAlign w:val="center"/>
          </w:tcPr>
          <w:p w14:paraId="74E56BC3" w14:textId="77777777" w:rsidR="00FE03DB" w:rsidRPr="001A763D" w:rsidRDefault="00FE03DB" w:rsidP="00C71B61">
            <w:pPr>
              <w:spacing w:afterLines="50" w:after="120"/>
            </w:pPr>
            <w:r w:rsidRPr="00045592">
              <w:rPr>
                <w:b/>
                <w:bCs/>
              </w:rPr>
              <w:t>Proposals</w:t>
            </w:r>
            <w:r>
              <w:rPr>
                <w:b/>
                <w:bCs/>
              </w:rPr>
              <w:t xml:space="preserve"> / Observations</w:t>
            </w:r>
          </w:p>
        </w:tc>
        <w:tc>
          <w:tcPr>
            <w:tcW w:w="1195" w:type="dxa"/>
            <w:tcBorders>
              <w:top w:val="nil"/>
              <w:left w:val="nil"/>
              <w:bottom w:val="single" w:sz="4" w:space="0" w:color="A6A6A6"/>
              <w:right w:val="single" w:sz="4" w:space="0" w:color="A6A6A6"/>
            </w:tcBorders>
            <w:shd w:val="clear" w:color="auto" w:fill="auto"/>
          </w:tcPr>
          <w:p w14:paraId="2064168C" w14:textId="77777777" w:rsidR="00FE03DB" w:rsidRPr="00C52B2B" w:rsidRDefault="00FE03DB" w:rsidP="00C71B61">
            <w:pPr>
              <w:spacing w:afterLines="50" w:after="120"/>
              <w:rPr>
                <w:rFonts w:ascii="Arial" w:eastAsia="Times New Roman" w:hAnsi="Arial" w:cs="Arial"/>
                <w:sz w:val="16"/>
                <w:szCs w:val="16"/>
                <w:lang w:val="en-US"/>
              </w:rPr>
            </w:pPr>
            <w:r w:rsidRPr="00AC5870">
              <w:rPr>
                <w:b/>
                <w:bCs/>
              </w:rPr>
              <w:t>Title</w:t>
            </w:r>
          </w:p>
        </w:tc>
      </w:tr>
      <w:tr w:rsidR="00FE03DB" w:rsidRPr="00C52B2B" w14:paraId="1410F02E" w14:textId="77777777" w:rsidTr="00C71B61">
        <w:trPr>
          <w:trHeight w:val="450"/>
        </w:trPr>
        <w:tc>
          <w:tcPr>
            <w:tcW w:w="894" w:type="dxa"/>
            <w:tcBorders>
              <w:top w:val="nil"/>
              <w:left w:val="single" w:sz="4" w:space="0" w:color="A6A6A6"/>
              <w:bottom w:val="single" w:sz="4" w:space="0" w:color="A6A6A6"/>
              <w:right w:val="single" w:sz="4" w:space="0" w:color="A6A6A6"/>
            </w:tcBorders>
          </w:tcPr>
          <w:p w14:paraId="7B47A0F2" w14:textId="77777777" w:rsidR="00FE03DB" w:rsidRDefault="00000000" w:rsidP="00FE03DB">
            <w:pPr>
              <w:spacing w:after="0"/>
              <w:rPr>
                <w:rFonts w:ascii="Arial" w:hAnsi="Arial" w:cs="Arial"/>
                <w:b/>
                <w:bCs/>
                <w:color w:val="0000FF"/>
                <w:sz w:val="16"/>
                <w:szCs w:val="16"/>
                <w:u w:val="single"/>
                <w:lang w:val="en-US"/>
              </w:rPr>
            </w:pPr>
            <w:hyperlink r:id="rId28" w:history="1">
              <w:r w:rsidR="00FE03DB">
                <w:rPr>
                  <w:rStyle w:val="Hyperlink"/>
                  <w:rFonts w:ascii="Arial" w:hAnsi="Arial" w:cs="Arial"/>
                  <w:b/>
                  <w:bCs/>
                  <w:sz w:val="16"/>
                  <w:szCs w:val="16"/>
                </w:rPr>
                <w:t>R4-2308630</w:t>
              </w:r>
            </w:hyperlink>
          </w:p>
          <w:p w14:paraId="33E32692" w14:textId="2E73AA81" w:rsidR="00FE03DB" w:rsidRPr="001A763D" w:rsidRDefault="00FE03DB" w:rsidP="00C71B61">
            <w:pPr>
              <w:spacing w:afterLines="50" w:after="120"/>
            </w:pPr>
          </w:p>
        </w:tc>
        <w:tc>
          <w:tcPr>
            <w:tcW w:w="1097" w:type="dxa"/>
            <w:tcBorders>
              <w:top w:val="nil"/>
              <w:left w:val="single" w:sz="4" w:space="0" w:color="A6A6A6"/>
              <w:bottom w:val="single" w:sz="4" w:space="0" w:color="A6A6A6"/>
              <w:right w:val="single" w:sz="4" w:space="0" w:color="A6A6A6"/>
            </w:tcBorders>
          </w:tcPr>
          <w:p w14:paraId="2C4B71A7" w14:textId="30F75015" w:rsidR="00FE03DB" w:rsidRPr="001A763D" w:rsidRDefault="00FE03DB" w:rsidP="00C71B61">
            <w:pPr>
              <w:spacing w:afterLines="50" w:after="120"/>
            </w:pPr>
            <w:r w:rsidRPr="00FE03DB">
              <w:rPr>
                <w:rFonts w:ascii="Arial" w:eastAsia="Times New Roman" w:hAnsi="Arial" w:cs="Arial"/>
                <w:sz w:val="16"/>
                <w:szCs w:val="16"/>
                <w:lang w:val="en-US"/>
              </w:rPr>
              <w:t>Nokia, Nokia Shanghai Bell</w:t>
            </w:r>
          </w:p>
        </w:tc>
        <w:tc>
          <w:tcPr>
            <w:tcW w:w="6480" w:type="dxa"/>
            <w:tcBorders>
              <w:top w:val="nil"/>
              <w:left w:val="single" w:sz="4" w:space="0" w:color="A6A6A6"/>
              <w:bottom w:val="single" w:sz="4" w:space="0" w:color="A6A6A6"/>
              <w:right w:val="single" w:sz="4" w:space="0" w:color="A6A6A6"/>
            </w:tcBorders>
          </w:tcPr>
          <w:p w14:paraId="33303AE9" w14:textId="77777777" w:rsidR="00FE03DB" w:rsidRPr="00FE03DB" w:rsidRDefault="00000000" w:rsidP="00FE03DB">
            <w:pPr>
              <w:spacing w:afterLines="50" w:after="120"/>
              <w:rPr>
                <w:rFonts w:ascii="Arial" w:eastAsia="Times New Roman" w:hAnsi="Arial" w:cs="Arial"/>
                <w:sz w:val="16"/>
                <w:szCs w:val="16"/>
                <w:lang w:val="en-US"/>
              </w:rPr>
            </w:pPr>
            <w:hyperlink w:anchor="_Toc135065409" w:history="1">
              <w:r w:rsidR="00FE03DB" w:rsidRPr="00FE03DB">
                <w:rPr>
                  <w:rFonts w:ascii="Arial" w:eastAsia="Times New Roman" w:hAnsi="Arial" w:cs="Arial"/>
                  <w:sz w:val="16"/>
                  <w:szCs w:val="16"/>
                  <w:lang w:val="en-US"/>
                </w:rPr>
                <w:t>Observation 1: Considering the existing requirements, subband filtering may be limited to the maximum channel bandwidths in TS 38.101-1 and TS 38.101-2.</w:t>
              </w:r>
            </w:hyperlink>
          </w:p>
          <w:p w14:paraId="5C50CF97" w14:textId="77777777" w:rsidR="00FE03DB" w:rsidRPr="00FE03DB" w:rsidRDefault="00000000" w:rsidP="00FE03DB">
            <w:pPr>
              <w:spacing w:afterLines="50" w:after="120"/>
              <w:rPr>
                <w:rFonts w:ascii="Arial" w:eastAsia="Times New Roman" w:hAnsi="Arial" w:cs="Arial"/>
                <w:sz w:val="16"/>
                <w:szCs w:val="16"/>
                <w:lang w:val="en-US"/>
              </w:rPr>
            </w:pPr>
            <w:hyperlink w:anchor="_Toc135065410" w:history="1">
              <w:r w:rsidR="00FE03DB" w:rsidRPr="00FE03DB">
                <w:rPr>
                  <w:rFonts w:ascii="Arial" w:eastAsia="Times New Roman" w:hAnsi="Arial" w:cs="Arial"/>
                  <w:sz w:val="16"/>
                  <w:szCs w:val="16"/>
                  <w:lang w:val="en-US"/>
                </w:rPr>
                <w:t>Observation 2: In current requirements for FR2-1, the ACS values might be as low as 20 dB.</w:t>
              </w:r>
            </w:hyperlink>
          </w:p>
          <w:p w14:paraId="2338B09E" w14:textId="77777777" w:rsidR="00FE03DB" w:rsidRPr="00FE03DB" w:rsidRDefault="00000000" w:rsidP="00FE03DB">
            <w:pPr>
              <w:spacing w:afterLines="50" w:after="120"/>
              <w:rPr>
                <w:rFonts w:ascii="Arial" w:eastAsia="Times New Roman" w:hAnsi="Arial" w:cs="Arial"/>
                <w:sz w:val="16"/>
                <w:szCs w:val="16"/>
                <w:lang w:val="en-US"/>
              </w:rPr>
            </w:pPr>
            <w:hyperlink w:anchor="_Toc135065411" w:history="1">
              <w:r w:rsidR="00FE03DB" w:rsidRPr="00FE03DB">
                <w:rPr>
                  <w:rFonts w:ascii="Arial" w:eastAsia="Times New Roman" w:hAnsi="Arial" w:cs="Arial"/>
                  <w:sz w:val="16"/>
                  <w:szCs w:val="16"/>
                  <w:lang w:val="en-US"/>
                </w:rPr>
                <w:t>Proposal 1: RAN4 further study whether the level of 23dB (from ACS) can reflect the adjacent channel selectivity performance level for typical FR2 UE implementations.</w:t>
              </w:r>
            </w:hyperlink>
          </w:p>
          <w:p w14:paraId="29583653" w14:textId="77777777" w:rsidR="00FE03DB" w:rsidRPr="00C52B2B" w:rsidRDefault="00FE03DB" w:rsidP="00C71B61">
            <w:pPr>
              <w:spacing w:after="0"/>
              <w:rPr>
                <w:rFonts w:ascii="Arial" w:eastAsia="Times New Roman" w:hAnsi="Arial" w:cs="Arial"/>
                <w:b/>
                <w:bCs/>
                <w:color w:val="0000FF"/>
                <w:sz w:val="16"/>
                <w:szCs w:val="16"/>
                <w:u w:val="single"/>
                <w:lang w:val="en-US"/>
              </w:rPr>
            </w:pPr>
          </w:p>
        </w:tc>
        <w:tc>
          <w:tcPr>
            <w:tcW w:w="1195" w:type="dxa"/>
            <w:tcBorders>
              <w:top w:val="nil"/>
              <w:left w:val="nil"/>
              <w:bottom w:val="single" w:sz="4" w:space="0" w:color="A6A6A6"/>
              <w:right w:val="single" w:sz="4" w:space="0" w:color="A6A6A6"/>
            </w:tcBorders>
            <w:shd w:val="clear" w:color="auto" w:fill="auto"/>
            <w:hideMark/>
          </w:tcPr>
          <w:p w14:paraId="3828E61E" w14:textId="2F7632A3" w:rsidR="00FE03DB" w:rsidRPr="00C52B2B" w:rsidRDefault="00FE03DB" w:rsidP="00C71B61">
            <w:pPr>
              <w:spacing w:after="0"/>
              <w:rPr>
                <w:rFonts w:ascii="Arial" w:eastAsia="Times New Roman" w:hAnsi="Arial" w:cs="Arial"/>
                <w:sz w:val="16"/>
                <w:szCs w:val="16"/>
                <w:lang w:val="en-US"/>
              </w:rPr>
            </w:pPr>
            <w:r w:rsidRPr="00FE03DB">
              <w:rPr>
                <w:rFonts w:ascii="Arial" w:eastAsia="Times New Roman" w:hAnsi="Arial" w:cs="Arial"/>
                <w:sz w:val="16"/>
                <w:szCs w:val="16"/>
                <w:lang w:val="en-US"/>
              </w:rPr>
              <w:t>Discussion on SBFD feasibility study and requirements impact from UE aspects</w:t>
            </w:r>
          </w:p>
        </w:tc>
      </w:tr>
    </w:tbl>
    <w:p w14:paraId="20DCAC65" w14:textId="77777777" w:rsidR="00FE03DB" w:rsidRPr="004A7544" w:rsidRDefault="00FE03DB" w:rsidP="00FE03DB"/>
    <w:p w14:paraId="4CCE516B" w14:textId="77777777" w:rsidR="00FE03DB" w:rsidRPr="004A7544" w:rsidRDefault="00FE03DB" w:rsidP="00FE03DB">
      <w:pPr>
        <w:pStyle w:val="Heading2"/>
      </w:pPr>
      <w:r w:rsidRPr="004A7544">
        <w:rPr>
          <w:rFonts w:hint="eastAsia"/>
        </w:rPr>
        <w:t>Open issues</w:t>
      </w:r>
      <w:r>
        <w:t xml:space="preserve"> summary</w:t>
      </w:r>
    </w:p>
    <w:p w14:paraId="22164E97" w14:textId="77777777" w:rsidR="00FE03DB" w:rsidRDefault="00FE03DB" w:rsidP="00FE03DB">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D1ACBA" w14:textId="28FCB14E" w:rsidR="00FE03DB" w:rsidRPr="00805BE8" w:rsidRDefault="00FE03DB" w:rsidP="00FE03DB">
      <w:pPr>
        <w:pStyle w:val="Heading3"/>
        <w:rPr>
          <w:sz w:val="24"/>
          <w:szCs w:val="16"/>
        </w:rPr>
      </w:pPr>
      <w:r w:rsidRPr="00805BE8">
        <w:rPr>
          <w:sz w:val="24"/>
          <w:szCs w:val="16"/>
        </w:rPr>
        <w:t>Sub-</w:t>
      </w:r>
      <w:r>
        <w:rPr>
          <w:sz w:val="24"/>
          <w:szCs w:val="16"/>
        </w:rPr>
        <w:t>topic</w:t>
      </w:r>
      <w:r w:rsidRPr="00805BE8">
        <w:rPr>
          <w:sz w:val="24"/>
          <w:szCs w:val="16"/>
        </w:rPr>
        <w:t xml:space="preserve"> </w:t>
      </w:r>
      <w:r w:rsidR="001A6919">
        <w:rPr>
          <w:sz w:val="24"/>
          <w:szCs w:val="16"/>
        </w:rPr>
        <w:t>4</w:t>
      </w:r>
      <w:r w:rsidRPr="00805BE8">
        <w:rPr>
          <w:sz w:val="24"/>
          <w:szCs w:val="16"/>
        </w:rPr>
        <w:t>-1</w:t>
      </w:r>
      <w:r>
        <w:rPr>
          <w:sz w:val="24"/>
          <w:szCs w:val="16"/>
        </w:rPr>
        <w:t xml:space="preserve"> Value of adjacent channel selectivity for FR2 UE</w:t>
      </w:r>
    </w:p>
    <w:p w14:paraId="775FE2B1" w14:textId="6CF3D76C" w:rsidR="00127F0B" w:rsidRDefault="00FE03DB" w:rsidP="00FE03D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A6919">
        <w:rPr>
          <w:i/>
          <w:color w:val="0070C0"/>
          <w:lang w:val="en-US" w:eastAsia="zh-CN"/>
        </w:rPr>
        <w:t xml:space="preserve"> </w:t>
      </w:r>
      <w:r w:rsidR="00BC6D0B">
        <w:rPr>
          <w:i/>
          <w:color w:val="0070C0"/>
          <w:lang w:val="en-US" w:eastAsia="zh-CN"/>
        </w:rPr>
        <w:t>Proponent wants to revisit RAN4 agreement on 23 dB selectivity for adjacent channel</w:t>
      </w:r>
    </w:p>
    <w:p w14:paraId="1DCE38AA" w14:textId="45571742" w:rsidR="00BC6D0B" w:rsidRPr="00BC6D0B" w:rsidRDefault="00AF7588" w:rsidP="00BC6D0B">
      <w:pPr>
        <w:rPr>
          <w:i/>
          <w:color w:val="0070C0"/>
          <w:lang w:val="en-US" w:eastAsia="zh-CN"/>
        </w:rPr>
      </w:pPr>
      <w:r>
        <w:rPr>
          <w:i/>
          <w:color w:val="0070C0"/>
          <w:lang w:val="en-US" w:eastAsia="zh-CN"/>
        </w:rPr>
        <w:t>Moderator</w:t>
      </w:r>
      <w:r w:rsidR="00127F0B">
        <w:rPr>
          <w:i/>
          <w:color w:val="0070C0"/>
          <w:lang w:val="en-US" w:eastAsia="zh-CN"/>
        </w:rPr>
        <w:t xml:space="preserve">: </w:t>
      </w:r>
      <w:r>
        <w:rPr>
          <w:i/>
          <w:color w:val="0070C0"/>
          <w:lang w:val="en-US" w:eastAsia="zh-CN"/>
        </w:rPr>
        <w:t>Here are some of the agreements on adjacent channel selectivity</w:t>
      </w:r>
    </w:p>
    <w:tbl>
      <w:tblPr>
        <w:tblStyle w:val="TableGrid"/>
        <w:tblW w:w="0" w:type="auto"/>
        <w:tblInd w:w="360" w:type="dxa"/>
        <w:tblLook w:val="04A0" w:firstRow="1" w:lastRow="0" w:firstColumn="1" w:lastColumn="0" w:noHBand="0" w:noVBand="1"/>
      </w:tblPr>
      <w:tblGrid>
        <w:gridCol w:w="9271"/>
      </w:tblGrid>
      <w:tr w:rsidR="00BC6D0B" w14:paraId="214039DD" w14:textId="77777777" w:rsidTr="00BC6D0B">
        <w:tc>
          <w:tcPr>
            <w:tcW w:w="9631" w:type="dxa"/>
          </w:tcPr>
          <w:p w14:paraId="275103DE" w14:textId="77777777" w:rsidR="00BC6D0B" w:rsidRDefault="00BC6D0B" w:rsidP="00BC6D0B">
            <w:pPr>
              <w:rPr>
                <w:i/>
                <w:color w:val="0070C0"/>
                <w:lang w:val="en-US" w:eastAsia="zh-CN"/>
              </w:rPr>
            </w:pPr>
            <w:r>
              <w:rPr>
                <w:i/>
                <w:color w:val="0070C0"/>
                <w:lang w:val="en-US" w:eastAsia="zh-CN"/>
              </w:rPr>
              <w:t>RAN4#104bise(R4-2217513)</w:t>
            </w:r>
          </w:p>
          <w:p w14:paraId="6A0E192A" w14:textId="77777777" w:rsidR="00BC6D0B" w:rsidRPr="00BC6D0B" w:rsidRDefault="00BC6D0B" w:rsidP="00BC6D0B">
            <w:pPr>
              <w:pStyle w:val="ListParagraph"/>
              <w:numPr>
                <w:ilvl w:val="0"/>
                <w:numId w:val="31"/>
              </w:numPr>
              <w:ind w:firstLineChars="0"/>
              <w:rPr>
                <w:i/>
                <w:color w:val="0070C0"/>
                <w:lang w:val="en-US" w:eastAsia="zh-CN"/>
              </w:rPr>
            </w:pPr>
            <w:r w:rsidRPr="00BC6D0B">
              <w:rPr>
                <w:i/>
                <w:color w:val="0070C0"/>
                <w:lang w:val="en-US" w:eastAsia="zh-CN"/>
              </w:rPr>
              <w:t xml:space="preserve">For FR2-1 use same method as FR1. </w:t>
            </w:r>
          </w:p>
          <w:p w14:paraId="39E83EF8" w14:textId="77777777" w:rsidR="00BC6D0B" w:rsidRPr="00BC6D0B" w:rsidRDefault="00BC6D0B" w:rsidP="00BC6D0B">
            <w:pPr>
              <w:pStyle w:val="ListParagraph"/>
              <w:numPr>
                <w:ilvl w:val="0"/>
                <w:numId w:val="31"/>
              </w:numPr>
              <w:ind w:firstLineChars="0"/>
              <w:rPr>
                <w:i/>
                <w:color w:val="0070C0"/>
                <w:lang w:val="en-US" w:eastAsia="zh-CN"/>
              </w:rPr>
            </w:pPr>
            <w:r w:rsidRPr="00BC6D0B">
              <w:rPr>
                <w:i/>
                <w:color w:val="0070C0"/>
                <w:lang w:val="en-US" w:eastAsia="zh-CN"/>
              </w:rPr>
              <w:t>23 dB value agreed as a performance point</w:t>
            </w:r>
          </w:p>
          <w:p w14:paraId="1DC47A5A" w14:textId="77777777" w:rsidR="00BC6D0B" w:rsidRDefault="00BC6D0B" w:rsidP="00BC6D0B">
            <w:pPr>
              <w:rPr>
                <w:i/>
                <w:color w:val="0070C0"/>
                <w:lang w:val="en-US" w:eastAsia="zh-CN"/>
              </w:rPr>
            </w:pPr>
            <w:r>
              <w:rPr>
                <w:i/>
                <w:color w:val="0070C0"/>
                <w:lang w:val="en-US" w:eastAsia="zh-CN"/>
              </w:rPr>
              <w:t>RAN4#105 (R4-2220245. For expediency chair notes captured that items labeled ‘proposed agreement’ are agreed)</w:t>
            </w:r>
          </w:p>
          <w:p w14:paraId="15968266" w14:textId="77777777" w:rsidR="00BC6D0B" w:rsidRDefault="00BC6D0B" w:rsidP="00BC6D0B">
            <w:pPr>
              <w:pStyle w:val="ListParagraph"/>
              <w:numPr>
                <w:ilvl w:val="0"/>
                <w:numId w:val="32"/>
              </w:numPr>
              <w:ind w:firstLineChars="0"/>
              <w:rPr>
                <w:i/>
                <w:color w:val="0070C0"/>
                <w:lang w:val="en-US" w:eastAsia="zh-CN"/>
              </w:rPr>
            </w:pPr>
            <w:r w:rsidRPr="00BC6D0B">
              <w:rPr>
                <w:i/>
                <w:color w:val="0070C0"/>
                <w:lang w:val="en-US" w:eastAsia="zh-CN"/>
              </w:rPr>
              <w:t>Typical values to be used for selectivity</w:t>
            </w:r>
          </w:p>
          <w:p w14:paraId="6F581590" w14:textId="4A154345" w:rsidR="00BC6D0B" w:rsidRDefault="00BC6D0B" w:rsidP="00BC6D0B">
            <w:pPr>
              <w:rPr>
                <w:i/>
                <w:color w:val="0070C0"/>
                <w:lang w:val="en-US" w:eastAsia="zh-CN"/>
              </w:rPr>
            </w:pPr>
            <w:r w:rsidRPr="00BC6D0B">
              <w:rPr>
                <w:color w:val="0070C0"/>
                <w:lang w:eastAsia="zh-CN"/>
              </w:rPr>
              <w:t>For FR2-1: P</w:t>
            </w:r>
            <w:r w:rsidRPr="00BC6D0B">
              <w:rPr>
                <w:color w:val="0070C0"/>
                <w:vertAlign w:val="subscript"/>
                <w:lang w:eastAsia="zh-CN"/>
              </w:rPr>
              <w:t>interference_adjacent_channel_FR2-1</w:t>
            </w:r>
            <w:r w:rsidRPr="00BC6D0B">
              <w:rPr>
                <w:color w:val="0070C0"/>
                <w:lang w:eastAsia="zh-CN"/>
              </w:rPr>
              <w:t xml:space="preserve"> = </w:t>
            </w:r>
            <w:proofErr w:type="spellStart"/>
            <w:r w:rsidRPr="00BC6D0B">
              <w:rPr>
                <w:color w:val="0070C0"/>
                <w:lang w:eastAsia="zh-CN"/>
              </w:rPr>
              <w:t>P</w:t>
            </w:r>
            <w:r w:rsidRPr="00BC6D0B">
              <w:rPr>
                <w:color w:val="0070C0"/>
                <w:vertAlign w:val="subscript"/>
                <w:lang w:eastAsia="zh-CN"/>
              </w:rPr>
              <w:t>interferer</w:t>
            </w:r>
            <w:proofErr w:type="spellEnd"/>
            <w:r w:rsidRPr="00BC6D0B">
              <w:rPr>
                <w:color w:val="0070C0"/>
                <w:lang w:eastAsia="zh-CN"/>
              </w:rPr>
              <w:t xml:space="preserve"> – (23 dB + 10*log10(max(1,BW</w:t>
            </w:r>
            <w:r w:rsidRPr="00BC6D0B">
              <w:rPr>
                <w:color w:val="0070C0"/>
                <w:vertAlign w:val="subscript"/>
                <w:lang w:eastAsia="zh-CN"/>
              </w:rPr>
              <w:t>interference /</w:t>
            </w:r>
            <w:proofErr w:type="spellStart"/>
            <w:r w:rsidRPr="00BC6D0B">
              <w:rPr>
                <w:color w:val="0070C0"/>
                <w:lang w:eastAsia="zh-CN"/>
              </w:rPr>
              <w:t>BW</w:t>
            </w:r>
            <w:r w:rsidRPr="00BC6D0B">
              <w:rPr>
                <w:color w:val="0070C0"/>
                <w:vertAlign w:val="subscript"/>
                <w:lang w:eastAsia="zh-CN"/>
              </w:rPr>
              <w:t>victim_subband</w:t>
            </w:r>
            <w:proofErr w:type="spellEnd"/>
            <w:r w:rsidRPr="00BC6D0B">
              <w:rPr>
                <w:color w:val="0070C0"/>
                <w:lang w:eastAsia="zh-CN"/>
              </w:rPr>
              <w:t>)))</w:t>
            </w:r>
          </w:p>
        </w:tc>
      </w:tr>
    </w:tbl>
    <w:p w14:paraId="22DC4C6A" w14:textId="5C3C970D" w:rsidR="00FE03DB" w:rsidRPr="00B831AE" w:rsidRDefault="001A6919" w:rsidP="00FE03DB">
      <w:pPr>
        <w:rPr>
          <w:i/>
          <w:color w:val="0070C0"/>
          <w:lang w:val="en-US" w:eastAsia="zh-CN"/>
        </w:rPr>
      </w:pPr>
      <w:r>
        <w:rPr>
          <w:i/>
          <w:color w:val="0070C0"/>
          <w:lang w:val="en-US" w:eastAsia="zh-CN"/>
        </w:rPr>
        <w:t xml:space="preserve"> </w:t>
      </w:r>
    </w:p>
    <w:p w14:paraId="786C471C" w14:textId="77777777" w:rsidR="00FE03DB" w:rsidRDefault="00FE03DB" w:rsidP="00FE03DB">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meeting</w:t>
      </w:r>
      <w:r>
        <w:rPr>
          <w:i/>
          <w:color w:val="0070C0"/>
          <w:lang w:val="en-US" w:eastAsia="zh-CN"/>
        </w:rPr>
        <w:t>:</w:t>
      </w:r>
    </w:p>
    <w:p w14:paraId="6CF0FDBF" w14:textId="60A2D9A8" w:rsidR="00FE03DB" w:rsidRPr="00045592" w:rsidRDefault="00FE03DB" w:rsidP="00FE03D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1A6919">
        <w:rPr>
          <w:b/>
          <w:color w:val="0070C0"/>
          <w:u w:val="single"/>
          <w:lang w:eastAsia="ko-KR"/>
        </w:rPr>
        <w:t>FR2 adjacent channel selectivity</w:t>
      </w:r>
    </w:p>
    <w:p w14:paraId="74437CE6" w14:textId="77777777" w:rsidR="00FE03DB" w:rsidRPr="00045592" w:rsidRDefault="00FE03DB" w:rsidP="00FE03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5B0F82" w14:textId="1F96C75A" w:rsidR="00FE03DB" w:rsidRDefault="00FE03DB" w:rsidP="00FE03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 </w:t>
      </w:r>
      <w:r w:rsidR="00AF7588">
        <w:rPr>
          <w:rFonts w:eastAsia="SimSun"/>
          <w:color w:val="0070C0"/>
          <w:szCs w:val="24"/>
          <w:lang w:eastAsia="zh-CN"/>
        </w:rPr>
        <w:t xml:space="preserve">Reopen </w:t>
      </w:r>
      <w:r w:rsidR="00BF191A">
        <w:rPr>
          <w:rFonts w:eastAsia="SimSun"/>
          <w:color w:val="0070C0"/>
          <w:szCs w:val="24"/>
          <w:lang w:eastAsia="zh-CN"/>
        </w:rPr>
        <w:t xml:space="preserve">RAN4 </w:t>
      </w:r>
      <w:r w:rsidR="00AF7588">
        <w:rPr>
          <w:rFonts w:eastAsia="SimSun"/>
          <w:color w:val="0070C0"/>
          <w:szCs w:val="24"/>
          <w:lang w:eastAsia="zh-CN"/>
        </w:rPr>
        <w:t xml:space="preserve">agreement on adjacent channel ACS </w:t>
      </w:r>
      <w:r w:rsidR="00BF191A">
        <w:rPr>
          <w:rFonts w:eastAsia="SimSun"/>
          <w:color w:val="0070C0"/>
          <w:szCs w:val="24"/>
          <w:lang w:eastAsia="zh-CN"/>
        </w:rPr>
        <w:t xml:space="preserve">value </w:t>
      </w:r>
      <w:r w:rsidR="00AF7588">
        <w:rPr>
          <w:rFonts w:eastAsia="SimSun"/>
          <w:color w:val="0070C0"/>
          <w:szCs w:val="24"/>
          <w:lang w:eastAsia="zh-CN"/>
        </w:rPr>
        <w:t>for further discussion</w:t>
      </w:r>
      <w:r w:rsidR="00BF191A">
        <w:rPr>
          <w:rFonts w:eastAsia="SimSun"/>
          <w:color w:val="0070C0"/>
          <w:szCs w:val="24"/>
          <w:lang w:eastAsia="zh-CN"/>
        </w:rPr>
        <w:t xml:space="preserve"> (Nokia 8630)</w:t>
      </w:r>
    </w:p>
    <w:p w14:paraId="316EAF0A" w14:textId="77777777" w:rsidR="00FE03DB" w:rsidRPr="00045592" w:rsidRDefault="00FE03DB" w:rsidP="00FE03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CE2AB9" w14:textId="018A81BB" w:rsidR="0033052D" w:rsidRPr="001A6919" w:rsidRDefault="00AF758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Keep previous </w:t>
      </w:r>
      <w:r w:rsidR="00BF191A">
        <w:rPr>
          <w:rFonts w:eastAsia="SimSun"/>
          <w:color w:val="0070C0"/>
          <w:szCs w:val="24"/>
          <w:lang w:eastAsia="zh-CN"/>
        </w:rPr>
        <w:t xml:space="preserve">RAN4 </w:t>
      </w:r>
      <w:r>
        <w:rPr>
          <w:rFonts w:eastAsia="SimSun"/>
          <w:color w:val="0070C0"/>
          <w:szCs w:val="24"/>
          <w:lang w:eastAsia="zh-CN"/>
        </w:rPr>
        <w:t>agreement of 23 dB for adjacent channel selectivity</w:t>
      </w:r>
    </w:p>
    <w:sectPr w:rsidR="0033052D" w:rsidRPr="001A691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76CF3" w14:textId="77777777" w:rsidR="00FF7D62" w:rsidRDefault="00FF7D62">
      <w:r>
        <w:separator/>
      </w:r>
    </w:p>
  </w:endnote>
  <w:endnote w:type="continuationSeparator" w:id="0">
    <w:p w14:paraId="2B61E21B" w14:textId="77777777" w:rsidR="00FF7D62" w:rsidRDefault="00FF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D0EA" w14:textId="77777777" w:rsidR="00FF7D62" w:rsidRDefault="00FF7D62">
      <w:r>
        <w:separator/>
      </w:r>
    </w:p>
  </w:footnote>
  <w:footnote w:type="continuationSeparator" w:id="0">
    <w:p w14:paraId="58F16FAD" w14:textId="77777777" w:rsidR="00FF7D62" w:rsidRDefault="00FF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00356"/>
    <w:multiLevelType w:val="hybridMultilevel"/>
    <w:tmpl w:val="A89E5344"/>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520FA"/>
    <w:multiLevelType w:val="hybridMultilevel"/>
    <w:tmpl w:val="AE38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CC72E83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3C635A8"/>
    <w:multiLevelType w:val="hybridMultilevel"/>
    <w:tmpl w:val="C5CE26A2"/>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1D12602"/>
    <w:multiLevelType w:val="hybridMultilevel"/>
    <w:tmpl w:val="AE8C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16192049">
    <w:abstractNumId w:val="1"/>
  </w:num>
  <w:num w:numId="2" w16cid:durableId="365521211">
    <w:abstractNumId w:val="10"/>
  </w:num>
  <w:num w:numId="3" w16cid:durableId="686519608">
    <w:abstractNumId w:val="18"/>
  </w:num>
  <w:num w:numId="4" w16cid:durableId="888614901">
    <w:abstractNumId w:val="14"/>
  </w:num>
  <w:num w:numId="5" w16cid:durableId="835876399">
    <w:abstractNumId w:val="12"/>
  </w:num>
  <w:num w:numId="6" w16cid:durableId="1820461836">
    <w:abstractNumId w:val="12"/>
  </w:num>
  <w:num w:numId="7" w16cid:durableId="2125417247">
    <w:abstractNumId w:val="12"/>
  </w:num>
  <w:num w:numId="8" w16cid:durableId="1862818754">
    <w:abstractNumId w:val="12"/>
  </w:num>
  <w:num w:numId="9" w16cid:durableId="1059597794">
    <w:abstractNumId w:val="12"/>
  </w:num>
  <w:num w:numId="10" w16cid:durableId="808325028">
    <w:abstractNumId w:val="12"/>
  </w:num>
  <w:num w:numId="11" w16cid:durableId="1316377114">
    <w:abstractNumId w:val="12"/>
  </w:num>
  <w:num w:numId="12" w16cid:durableId="1005207845">
    <w:abstractNumId w:val="12"/>
  </w:num>
  <w:num w:numId="13" w16cid:durableId="543103319">
    <w:abstractNumId w:val="12"/>
  </w:num>
  <w:num w:numId="14" w16cid:durableId="2015523996">
    <w:abstractNumId w:val="12"/>
  </w:num>
  <w:num w:numId="15" w16cid:durableId="392849062">
    <w:abstractNumId w:val="12"/>
  </w:num>
  <w:num w:numId="16" w16cid:durableId="1434127321">
    <w:abstractNumId w:val="12"/>
  </w:num>
  <w:num w:numId="17" w16cid:durableId="282808767">
    <w:abstractNumId w:val="9"/>
  </w:num>
  <w:num w:numId="18" w16cid:durableId="1071390991">
    <w:abstractNumId w:val="6"/>
  </w:num>
  <w:num w:numId="19" w16cid:durableId="408886623">
    <w:abstractNumId w:val="5"/>
  </w:num>
  <w:num w:numId="20" w16cid:durableId="1256743787">
    <w:abstractNumId w:val="2"/>
  </w:num>
  <w:num w:numId="21" w16cid:durableId="500237701">
    <w:abstractNumId w:val="12"/>
  </w:num>
  <w:num w:numId="22" w16cid:durableId="1195314114">
    <w:abstractNumId w:val="12"/>
  </w:num>
  <w:num w:numId="23" w16cid:durableId="1680427861">
    <w:abstractNumId w:val="11"/>
  </w:num>
  <w:num w:numId="24" w16cid:durableId="1022588151">
    <w:abstractNumId w:val="13"/>
  </w:num>
  <w:num w:numId="25" w16cid:durableId="149517685">
    <w:abstractNumId w:val="3"/>
  </w:num>
  <w:num w:numId="26" w16cid:durableId="33311822">
    <w:abstractNumId w:val="0"/>
  </w:num>
  <w:num w:numId="27" w16cid:durableId="2136606117">
    <w:abstractNumId w:val="7"/>
  </w:num>
  <w:num w:numId="28" w16cid:durableId="944121696">
    <w:abstractNumId w:val="8"/>
  </w:num>
  <w:num w:numId="29" w16cid:durableId="998730500">
    <w:abstractNumId w:val="15"/>
  </w:num>
  <w:num w:numId="30" w16cid:durableId="91385732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6958919">
    <w:abstractNumId w:val="17"/>
  </w:num>
  <w:num w:numId="32" w16cid:durableId="866409551">
    <w:abstractNumId w:val="4"/>
  </w:num>
  <w:num w:numId="33" w16cid:durableId="59601376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585"/>
    <w:rsid w:val="0001617E"/>
    <w:rsid w:val="00020C56"/>
    <w:rsid w:val="0002579F"/>
    <w:rsid w:val="00026647"/>
    <w:rsid w:val="00026ACC"/>
    <w:rsid w:val="0003171D"/>
    <w:rsid w:val="00031C1D"/>
    <w:rsid w:val="00035C50"/>
    <w:rsid w:val="00037DA1"/>
    <w:rsid w:val="0004440F"/>
    <w:rsid w:val="000457A1"/>
    <w:rsid w:val="00050001"/>
    <w:rsid w:val="00052041"/>
    <w:rsid w:val="0005326A"/>
    <w:rsid w:val="0006266D"/>
    <w:rsid w:val="00065506"/>
    <w:rsid w:val="0007382E"/>
    <w:rsid w:val="00073B56"/>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5FD"/>
    <w:rsid w:val="000B4AA0"/>
    <w:rsid w:val="000C1440"/>
    <w:rsid w:val="000C2553"/>
    <w:rsid w:val="000C38C3"/>
    <w:rsid w:val="000C4549"/>
    <w:rsid w:val="000D09FD"/>
    <w:rsid w:val="000D19DE"/>
    <w:rsid w:val="000D44FB"/>
    <w:rsid w:val="000D4879"/>
    <w:rsid w:val="000D574B"/>
    <w:rsid w:val="000D6CFC"/>
    <w:rsid w:val="000D6F65"/>
    <w:rsid w:val="000D7E8E"/>
    <w:rsid w:val="000E1309"/>
    <w:rsid w:val="000E2273"/>
    <w:rsid w:val="000E537B"/>
    <w:rsid w:val="000E57D0"/>
    <w:rsid w:val="000E7858"/>
    <w:rsid w:val="000F0196"/>
    <w:rsid w:val="000F39CA"/>
    <w:rsid w:val="000F4D2F"/>
    <w:rsid w:val="000F5717"/>
    <w:rsid w:val="00107927"/>
    <w:rsid w:val="00110E26"/>
    <w:rsid w:val="00111321"/>
    <w:rsid w:val="001128E7"/>
    <w:rsid w:val="00117BD6"/>
    <w:rsid w:val="001206C2"/>
    <w:rsid w:val="00121978"/>
    <w:rsid w:val="00123422"/>
    <w:rsid w:val="00124B6A"/>
    <w:rsid w:val="00127F0B"/>
    <w:rsid w:val="00130462"/>
    <w:rsid w:val="001359E6"/>
    <w:rsid w:val="00136D4C"/>
    <w:rsid w:val="00142538"/>
    <w:rsid w:val="00142BB9"/>
    <w:rsid w:val="00144F96"/>
    <w:rsid w:val="00151EAC"/>
    <w:rsid w:val="00153528"/>
    <w:rsid w:val="00154E68"/>
    <w:rsid w:val="00162548"/>
    <w:rsid w:val="00164398"/>
    <w:rsid w:val="001653B4"/>
    <w:rsid w:val="00170D86"/>
    <w:rsid w:val="00172183"/>
    <w:rsid w:val="001751AB"/>
    <w:rsid w:val="00175A3F"/>
    <w:rsid w:val="00180E09"/>
    <w:rsid w:val="00181B29"/>
    <w:rsid w:val="00181E0B"/>
    <w:rsid w:val="00183D4C"/>
    <w:rsid w:val="00183F6D"/>
    <w:rsid w:val="0018670E"/>
    <w:rsid w:val="0019219A"/>
    <w:rsid w:val="00194421"/>
    <w:rsid w:val="00195077"/>
    <w:rsid w:val="001A033F"/>
    <w:rsid w:val="001A08AA"/>
    <w:rsid w:val="001A59CB"/>
    <w:rsid w:val="001A6919"/>
    <w:rsid w:val="001B630B"/>
    <w:rsid w:val="001B7991"/>
    <w:rsid w:val="001C1409"/>
    <w:rsid w:val="001C2AE6"/>
    <w:rsid w:val="001C4A89"/>
    <w:rsid w:val="001C6177"/>
    <w:rsid w:val="001D0363"/>
    <w:rsid w:val="001D12B4"/>
    <w:rsid w:val="001D1B07"/>
    <w:rsid w:val="001D1BB3"/>
    <w:rsid w:val="001D6EA6"/>
    <w:rsid w:val="001D7D94"/>
    <w:rsid w:val="001E0A28"/>
    <w:rsid w:val="001E4218"/>
    <w:rsid w:val="001E433B"/>
    <w:rsid w:val="001E6C4D"/>
    <w:rsid w:val="001F0B20"/>
    <w:rsid w:val="00200A62"/>
    <w:rsid w:val="002027A1"/>
    <w:rsid w:val="00203740"/>
    <w:rsid w:val="002138EA"/>
    <w:rsid w:val="002139EA"/>
    <w:rsid w:val="00213F84"/>
    <w:rsid w:val="00214FBD"/>
    <w:rsid w:val="002219F6"/>
    <w:rsid w:val="00221E08"/>
    <w:rsid w:val="00222897"/>
    <w:rsid w:val="00222B0C"/>
    <w:rsid w:val="00235394"/>
    <w:rsid w:val="00235577"/>
    <w:rsid w:val="002371B2"/>
    <w:rsid w:val="00242EDD"/>
    <w:rsid w:val="002435CA"/>
    <w:rsid w:val="0024469F"/>
    <w:rsid w:val="00250B5B"/>
    <w:rsid w:val="00252DB8"/>
    <w:rsid w:val="0025378A"/>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17F"/>
    <w:rsid w:val="002A0CED"/>
    <w:rsid w:val="002A4CD0"/>
    <w:rsid w:val="002A7DA6"/>
    <w:rsid w:val="002B516C"/>
    <w:rsid w:val="002B5E1D"/>
    <w:rsid w:val="002B60C1"/>
    <w:rsid w:val="002C4B52"/>
    <w:rsid w:val="002D03E5"/>
    <w:rsid w:val="002D36EB"/>
    <w:rsid w:val="002D6BDF"/>
    <w:rsid w:val="002E12D1"/>
    <w:rsid w:val="002E2CE9"/>
    <w:rsid w:val="002E3BF7"/>
    <w:rsid w:val="002E403E"/>
    <w:rsid w:val="002E4C74"/>
    <w:rsid w:val="002E786A"/>
    <w:rsid w:val="002F158C"/>
    <w:rsid w:val="002F4093"/>
    <w:rsid w:val="002F5636"/>
    <w:rsid w:val="003013B2"/>
    <w:rsid w:val="003022A5"/>
    <w:rsid w:val="00307788"/>
    <w:rsid w:val="00307E51"/>
    <w:rsid w:val="00311363"/>
    <w:rsid w:val="00315867"/>
    <w:rsid w:val="00321150"/>
    <w:rsid w:val="003260D7"/>
    <w:rsid w:val="0033052D"/>
    <w:rsid w:val="0033120C"/>
    <w:rsid w:val="00336697"/>
    <w:rsid w:val="00337EDD"/>
    <w:rsid w:val="003418CB"/>
    <w:rsid w:val="00343743"/>
    <w:rsid w:val="0035473E"/>
    <w:rsid w:val="00355873"/>
    <w:rsid w:val="0035660F"/>
    <w:rsid w:val="003628B9"/>
    <w:rsid w:val="00362D8F"/>
    <w:rsid w:val="00367724"/>
    <w:rsid w:val="00370A42"/>
    <w:rsid w:val="003710BA"/>
    <w:rsid w:val="003770F6"/>
    <w:rsid w:val="00383E37"/>
    <w:rsid w:val="00387161"/>
    <w:rsid w:val="00392C0C"/>
    <w:rsid w:val="00393042"/>
    <w:rsid w:val="00394AD5"/>
    <w:rsid w:val="0039642D"/>
    <w:rsid w:val="003A2B9E"/>
    <w:rsid w:val="003A2E40"/>
    <w:rsid w:val="003B0158"/>
    <w:rsid w:val="003B40B6"/>
    <w:rsid w:val="003B56DB"/>
    <w:rsid w:val="003B755E"/>
    <w:rsid w:val="003C228E"/>
    <w:rsid w:val="003C3370"/>
    <w:rsid w:val="003C51E7"/>
    <w:rsid w:val="003C6893"/>
    <w:rsid w:val="003C6DE2"/>
    <w:rsid w:val="003D1EFD"/>
    <w:rsid w:val="003D28BF"/>
    <w:rsid w:val="003D4215"/>
    <w:rsid w:val="003D4C47"/>
    <w:rsid w:val="003D7719"/>
    <w:rsid w:val="003E40EE"/>
    <w:rsid w:val="003E69BD"/>
    <w:rsid w:val="003F1C1B"/>
    <w:rsid w:val="003F1C28"/>
    <w:rsid w:val="003F3A2F"/>
    <w:rsid w:val="003F568B"/>
    <w:rsid w:val="003F5FEF"/>
    <w:rsid w:val="003F699D"/>
    <w:rsid w:val="00401144"/>
    <w:rsid w:val="00404831"/>
    <w:rsid w:val="00406F1A"/>
    <w:rsid w:val="00407661"/>
    <w:rsid w:val="00410314"/>
    <w:rsid w:val="00412063"/>
    <w:rsid w:val="00412EB1"/>
    <w:rsid w:val="00413DDE"/>
    <w:rsid w:val="00414118"/>
    <w:rsid w:val="00416084"/>
    <w:rsid w:val="00416713"/>
    <w:rsid w:val="00416969"/>
    <w:rsid w:val="00424F8C"/>
    <w:rsid w:val="00426275"/>
    <w:rsid w:val="004271BA"/>
    <w:rsid w:val="00430497"/>
    <w:rsid w:val="00430EA5"/>
    <w:rsid w:val="00433C2B"/>
    <w:rsid w:val="00434DC1"/>
    <w:rsid w:val="004350F4"/>
    <w:rsid w:val="00435B49"/>
    <w:rsid w:val="004412A0"/>
    <w:rsid w:val="00442337"/>
    <w:rsid w:val="00446408"/>
    <w:rsid w:val="00450F27"/>
    <w:rsid w:val="004510E5"/>
    <w:rsid w:val="004564B8"/>
    <w:rsid w:val="00456A75"/>
    <w:rsid w:val="00461E39"/>
    <w:rsid w:val="00462AC0"/>
    <w:rsid w:val="00462D3A"/>
    <w:rsid w:val="00463521"/>
    <w:rsid w:val="00471125"/>
    <w:rsid w:val="0047133D"/>
    <w:rsid w:val="0047437A"/>
    <w:rsid w:val="00480E42"/>
    <w:rsid w:val="00484C5D"/>
    <w:rsid w:val="0048543E"/>
    <w:rsid w:val="004868C1"/>
    <w:rsid w:val="0048750F"/>
    <w:rsid w:val="0049554E"/>
    <w:rsid w:val="004A17E9"/>
    <w:rsid w:val="004A495F"/>
    <w:rsid w:val="004A7544"/>
    <w:rsid w:val="004B6B0F"/>
    <w:rsid w:val="004C54E5"/>
    <w:rsid w:val="004C7DC8"/>
    <w:rsid w:val="004D21B0"/>
    <w:rsid w:val="004D737D"/>
    <w:rsid w:val="004D7CDC"/>
    <w:rsid w:val="004E2659"/>
    <w:rsid w:val="004E39EE"/>
    <w:rsid w:val="004E475C"/>
    <w:rsid w:val="004E56E0"/>
    <w:rsid w:val="004E63CE"/>
    <w:rsid w:val="004E7329"/>
    <w:rsid w:val="004F2CB0"/>
    <w:rsid w:val="005017F7"/>
    <w:rsid w:val="00501FA7"/>
    <w:rsid w:val="005034DC"/>
    <w:rsid w:val="00505BFA"/>
    <w:rsid w:val="00506340"/>
    <w:rsid w:val="005071B4"/>
    <w:rsid w:val="00507687"/>
    <w:rsid w:val="005117A9"/>
    <w:rsid w:val="00511F57"/>
    <w:rsid w:val="00514EF9"/>
    <w:rsid w:val="00515A1D"/>
    <w:rsid w:val="00515CBE"/>
    <w:rsid w:val="00515E2B"/>
    <w:rsid w:val="00522A7E"/>
    <w:rsid w:val="00522F20"/>
    <w:rsid w:val="005242B0"/>
    <w:rsid w:val="005308DB"/>
    <w:rsid w:val="00530A2E"/>
    <w:rsid w:val="00530FBE"/>
    <w:rsid w:val="00533159"/>
    <w:rsid w:val="005339DB"/>
    <w:rsid w:val="00534C89"/>
    <w:rsid w:val="00541573"/>
    <w:rsid w:val="0054348A"/>
    <w:rsid w:val="00555B65"/>
    <w:rsid w:val="00570739"/>
    <w:rsid w:val="00571777"/>
    <w:rsid w:val="00574079"/>
    <w:rsid w:val="005753B6"/>
    <w:rsid w:val="00575F33"/>
    <w:rsid w:val="00580FF5"/>
    <w:rsid w:val="0058519C"/>
    <w:rsid w:val="005861A7"/>
    <w:rsid w:val="0059149A"/>
    <w:rsid w:val="005956EE"/>
    <w:rsid w:val="005977CF"/>
    <w:rsid w:val="005A083E"/>
    <w:rsid w:val="005B41CB"/>
    <w:rsid w:val="005B4802"/>
    <w:rsid w:val="005C1EA6"/>
    <w:rsid w:val="005D0B99"/>
    <w:rsid w:val="005D308E"/>
    <w:rsid w:val="005D3A48"/>
    <w:rsid w:val="005D7AF8"/>
    <w:rsid w:val="005E17BF"/>
    <w:rsid w:val="005E366A"/>
    <w:rsid w:val="005F2145"/>
    <w:rsid w:val="005F7371"/>
    <w:rsid w:val="006016E1"/>
    <w:rsid w:val="00602D27"/>
    <w:rsid w:val="00611347"/>
    <w:rsid w:val="006144A1"/>
    <w:rsid w:val="0061599F"/>
    <w:rsid w:val="00615EBB"/>
    <w:rsid w:val="00616096"/>
    <w:rsid w:val="006160A2"/>
    <w:rsid w:val="006302AA"/>
    <w:rsid w:val="006363BD"/>
    <w:rsid w:val="006405C6"/>
    <w:rsid w:val="006412DC"/>
    <w:rsid w:val="006418C7"/>
    <w:rsid w:val="00642BC6"/>
    <w:rsid w:val="00644790"/>
    <w:rsid w:val="00645786"/>
    <w:rsid w:val="006501AF"/>
    <w:rsid w:val="006504BB"/>
    <w:rsid w:val="00650DDE"/>
    <w:rsid w:val="00653BCF"/>
    <w:rsid w:val="0065505B"/>
    <w:rsid w:val="006670AC"/>
    <w:rsid w:val="006715FC"/>
    <w:rsid w:val="00672307"/>
    <w:rsid w:val="006763BE"/>
    <w:rsid w:val="0067755A"/>
    <w:rsid w:val="00680013"/>
    <w:rsid w:val="006808C6"/>
    <w:rsid w:val="00682668"/>
    <w:rsid w:val="006854E8"/>
    <w:rsid w:val="006876ED"/>
    <w:rsid w:val="00692A68"/>
    <w:rsid w:val="00695D85"/>
    <w:rsid w:val="00697233"/>
    <w:rsid w:val="006A30A2"/>
    <w:rsid w:val="006A6D23"/>
    <w:rsid w:val="006B25DE"/>
    <w:rsid w:val="006C1C3B"/>
    <w:rsid w:val="006C4E43"/>
    <w:rsid w:val="006C643E"/>
    <w:rsid w:val="006D2932"/>
    <w:rsid w:val="006D3671"/>
    <w:rsid w:val="006D4176"/>
    <w:rsid w:val="006E0A73"/>
    <w:rsid w:val="006E0FEE"/>
    <w:rsid w:val="006E6C11"/>
    <w:rsid w:val="006F7C0C"/>
    <w:rsid w:val="007005A0"/>
    <w:rsid w:val="00700755"/>
    <w:rsid w:val="0070646B"/>
    <w:rsid w:val="0071194E"/>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2CCA"/>
    <w:rsid w:val="00796B16"/>
    <w:rsid w:val="007A1EAA"/>
    <w:rsid w:val="007A79FD"/>
    <w:rsid w:val="007A7D3B"/>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6B9A"/>
    <w:rsid w:val="008004B4"/>
    <w:rsid w:val="00803EF1"/>
    <w:rsid w:val="00805BE8"/>
    <w:rsid w:val="008066CA"/>
    <w:rsid w:val="00816078"/>
    <w:rsid w:val="0081652E"/>
    <w:rsid w:val="008177E3"/>
    <w:rsid w:val="00821BFF"/>
    <w:rsid w:val="00823AA9"/>
    <w:rsid w:val="008255B9"/>
    <w:rsid w:val="00825A8C"/>
    <w:rsid w:val="00825CD8"/>
    <w:rsid w:val="00827324"/>
    <w:rsid w:val="008355EA"/>
    <w:rsid w:val="00837458"/>
    <w:rsid w:val="00837AAE"/>
    <w:rsid w:val="008429AD"/>
    <w:rsid w:val="008429DB"/>
    <w:rsid w:val="00843AD7"/>
    <w:rsid w:val="00850C75"/>
    <w:rsid w:val="00850E39"/>
    <w:rsid w:val="00854361"/>
    <w:rsid w:val="0085477A"/>
    <w:rsid w:val="0085500F"/>
    <w:rsid w:val="00855107"/>
    <w:rsid w:val="00855173"/>
    <w:rsid w:val="008557D9"/>
    <w:rsid w:val="00855BF7"/>
    <w:rsid w:val="00856214"/>
    <w:rsid w:val="00862089"/>
    <w:rsid w:val="00865AD3"/>
    <w:rsid w:val="00866D5B"/>
    <w:rsid w:val="00866FF5"/>
    <w:rsid w:val="0087332D"/>
    <w:rsid w:val="0087358D"/>
    <w:rsid w:val="00873E1F"/>
    <w:rsid w:val="00874C16"/>
    <w:rsid w:val="00874D3A"/>
    <w:rsid w:val="00886D1F"/>
    <w:rsid w:val="00891EE1"/>
    <w:rsid w:val="008926E8"/>
    <w:rsid w:val="00893987"/>
    <w:rsid w:val="00895023"/>
    <w:rsid w:val="008963EF"/>
    <w:rsid w:val="0089688E"/>
    <w:rsid w:val="00896951"/>
    <w:rsid w:val="00896C95"/>
    <w:rsid w:val="008A1FBE"/>
    <w:rsid w:val="008A6921"/>
    <w:rsid w:val="008A7475"/>
    <w:rsid w:val="008B3194"/>
    <w:rsid w:val="008B5AE7"/>
    <w:rsid w:val="008C5764"/>
    <w:rsid w:val="008C60E9"/>
    <w:rsid w:val="008C60F4"/>
    <w:rsid w:val="008D1B7C"/>
    <w:rsid w:val="008D407F"/>
    <w:rsid w:val="008D6657"/>
    <w:rsid w:val="008E1F60"/>
    <w:rsid w:val="008E307E"/>
    <w:rsid w:val="008F4DD1"/>
    <w:rsid w:val="008F6056"/>
    <w:rsid w:val="00902C07"/>
    <w:rsid w:val="00905804"/>
    <w:rsid w:val="009061FE"/>
    <w:rsid w:val="009101E2"/>
    <w:rsid w:val="0091173C"/>
    <w:rsid w:val="00915D73"/>
    <w:rsid w:val="00916077"/>
    <w:rsid w:val="009170A2"/>
    <w:rsid w:val="00920041"/>
    <w:rsid w:val="009208A6"/>
    <w:rsid w:val="0092280C"/>
    <w:rsid w:val="00924514"/>
    <w:rsid w:val="00927316"/>
    <w:rsid w:val="0093133D"/>
    <w:rsid w:val="0093276D"/>
    <w:rsid w:val="00933D12"/>
    <w:rsid w:val="00937065"/>
    <w:rsid w:val="009374E1"/>
    <w:rsid w:val="00940285"/>
    <w:rsid w:val="009415B0"/>
    <w:rsid w:val="00947E7E"/>
    <w:rsid w:val="0095139A"/>
    <w:rsid w:val="00953E16"/>
    <w:rsid w:val="009542AC"/>
    <w:rsid w:val="00954F96"/>
    <w:rsid w:val="00961BB2"/>
    <w:rsid w:val="00962108"/>
    <w:rsid w:val="009638D6"/>
    <w:rsid w:val="00967372"/>
    <w:rsid w:val="00971205"/>
    <w:rsid w:val="0097408E"/>
    <w:rsid w:val="00974BB2"/>
    <w:rsid w:val="00974FA7"/>
    <w:rsid w:val="009756E5"/>
    <w:rsid w:val="00977A8C"/>
    <w:rsid w:val="00983910"/>
    <w:rsid w:val="009932AC"/>
    <w:rsid w:val="00994351"/>
    <w:rsid w:val="00996A8F"/>
    <w:rsid w:val="009A0598"/>
    <w:rsid w:val="009A1DBF"/>
    <w:rsid w:val="009A68E6"/>
    <w:rsid w:val="009A7598"/>
    <w:rsid w:val="009B1DF8"/>
    <w:rsid w:val="009B3D20"/>
    <w:rsid w:val="009B5418"/>
    <w:rsid w:val="009B61B4"/>
    <w:rsid w:val="009B6564"/>
    <w:rsid w:val="009C0727"/>
    <w:rsid w:val="009C3C80"/>
    <w:rsid w:val="009C492F"/>
    <w:rsid w:val="009D2FF2"/>
    <w:rsid w:val="009D3226"/>
    <w:rsid w:val="009D3385"/>
    <w:rsid w:val="009D793C"/>
    <w:rsid w:val="009E16A9"/>
    <w:rsid w:val="009E375F"/>
    <w:rsid w:val="009E39D4"/>
    <w:rsid w:val="009E433B"/>
    <w:rsid w:val="009E5401"/>
    <w:rsid w:val="009E6850"/>
    <w:rsid w:val="009F3D85"/>
    <w:rsid w:val="009F50E4"/>
    <w:rsid w:val="00A01A79"/>
    <w:rsid w:val="00A02951"/>
    <w:rsid w:val="00A0758F"/>
    <w:rsid w:val="00A1570A"/>
    <w:rsid w:val="00A17866"/>
    <w:rsid w:val="00A211B4"/>
    <w:rsid w:val="00A223CF"/>
    <w:rsid w:val="00A33DDF"/>
    <w:rsid w:val="00A34547"/>
    <w:rsid w:val="00A376B7"/>
    <w:rsid w:val="00A41BF5"/>
    <w:rsid w:val="00A44778"/>
    <w:rsid w:val="00A469E7"/>
    <w:rsid w:val="00A525C4"/>
    <w:rsid w:val="00A54C58"/>
    <w:rsid w:val="00A604A4"/>
    <w:rsid w:val="00A61B7D"/>
    <w:rsid w:val="00A6605B"/>
    <w:rsid w:val="00A66ADC"/>
    <w:rsid w:val="00A7147D"/>
    <w:rsid w:val="00A81B15"/>
    <w:rsid w:val="00A837FF"/>
    <w:rsid w:val="00A84052"/>
    <w:rsid w:val="00A84DC8"/>
    <w:rsid w:val="00A85DBC"/>
    <w:rsid w:val="00A87FEB"/>
    <w:rsid w:val="00A93F9F"/>
    <w:rsid w:val="00A9420E"/>
    <w:rsid w:val="00A958CE"/>
    <w:rsid w:val="00A97648"/>
    <w:rsid w:val="00AA1CFD"/>
    <w:rsid w:val="00AA2239"/>
    <w:rsid w:val="00AA33D2"/>
    <w:rsid w:val="00AA73CF"/>
    <w:rsid w:val="00AB0C57"/>
    <w:rsid w:val="00AB1195"/>
    <w:rsid w:val="00AB212F"/>
    <w:rsid w:val="00AB4182"/>
    <w:rsid w:val="00AC27DB"/>
    <w:rsid w:val="00AC5870"/>
    <w:rsid w:val="00AC61E8"/>
    <w:rsid w:val="00AC6D6B"/>
    <w:rsid w:val="00AD7736"/>
    <w:rsid w:val="00AE10CE"/>
    <w:rsid w:val="00AE4C0E"/>
    <w:rsid w:val="00AE6ABE"/>
    <w:rsid w:val="00AE70D4"/>
    <w:rsid w:val="00AE7868"/>
    <w:rsid w:val="00AF0407"/>
    <w:rsid w:val="00AF049B"/>
    <w:rsid w:val="00AF4D8B"/>
    <w:rsid w:val="00AF6968"/>
    <w:rsid w:val="00AF7588"/>
    <w:rsid w:val="00B03588"/>
    <w:rsid w:val="00B067CA"/>
    <w:rsid w:val="00B07342"/>
    <w:rsid w:val="00B10F2E"/>
    <w:rsid w:val="00B12B26"/>
    <w:rsid w:val="00B15E5B"/>
    <w:rsid w:val="00B163F8"/>
    <w:rsid w:val="00B2036B"/>
    <w:rsid w:val="00B22B6D"/>
    <w:rsid w:val="00B2472D"/>
    <w:rsid w:val="00B24CA0"/>
    <w:rsid w:val="00B25065"/>
    <w:rsid w:val="00B2549F"/>
    <w:rsid w:val="00B310F5"/>
    <w:rsid w:val="00B315DD"/>
    <w:rsid w:val="00B4108D"/>
    <w:rsid w:val="00B51B62"/>
    <w:rsid w:val="00B57265"/>
    <w:rsid w:val="00B633AE"/>
    <w:rsid w:val="00B665D2"/>
    <w:rsid w:val="00B6737C"/>
    <w:rsid w:val="00B7214D"/>
    <w:rsid w:val="00B74372"/>
    <w:rsid w:val="00B75525"/>
    <w:rsid w:val="00B77DBD"/>
    <w:rsid w:val="00B80283"/>
    <w:rsid w:val="00B8095F"/>
    <w:rsid w:val="00B80B0C"/>
    <w:rsid w:val="00B80B11"/>
    <w:rsid w:val="00B822A3"/>
    <w:rsid w:val="00B831AE"/>
    <w:rsid w:val="00B8446C"/>
    <w:rsid w:val="00B87725"/>
    <w:rsid w:val="00BA259A"/>
    <w:rsid w:val="00BA259C"/>
    <w:rsid w:val="00BA29D3"/>
    <w:rsid w:val="00BA307F"/>
    <w:rsid w:val="00BA5280"/>
    <w:rsid w:val="00BA6186"/>
    <w:rsid w:val="00BB14F1"/>
    <w:rsid w:val="00BB572E"/>
    <w:rsid w:val="00BB74FD"/>
    <w:rsid w:val="00BC5982"/>
    <w:rsid w:val="00BC60BF"/>
    <w:rsid w:val="00BC6D0B"/>
    <w:rsid w:val="00BD28BF"/>
    <w:rsid w:val="00BD2D12"/>
    <w:rsid w:val="00BD6404"/>
    <w:rsid w:val="00BE21CD"/>
    <w:rsid w:val="00BE33AE"/>
    <w:rsid w:val="00BF046F"/>
    <w:rsid w:val="00BF09AF"/>
    <w:rsid w:val="00BF191A"/>
    <w:rsid w:val="00C01D50"/>
    <w:rsid w:val="00C056DC"/>
    <w:rsid w:val="00C065C5"/>
    <w:rsid w:val="00C072FF"/>
    <w:rsid w:val="00C1329B"/>
    <w:rsid w:val="00C1572F"/>
    <w:rsid w:val="00C24C05"/>
    <w:rsid w:val="00C24D2F"/>
    <w:rsid w:val="00C26222"/>
    <w:rsid w:val="00C2748B"/>
    <w:rsid w:val="00C31283"/>
    <w:rsid w:val="00C33C48"/>
    <w:rsid w:val="00C340E5"/>
    <w:rsid w:val="00C35AA7"/>
    <w:rsid w:val="00C404C3"/>
    <w:rsid w:val="00C43BA1"/>
    <w:rsid w:val="00C43DAB"/>
    <w:rsid w:val="00C4769C"/>
    <w:rsid w:val="00C47F08"/>
    <w:rsid w:val="00C514A6"/>
    <w:rsid w:val="00C52B2B"/>
    <w:rsid w:val="00C5739F"/>
    <w:rsid w:val="00C57CF0"/>
    <w:rsid w:val="00C63557"/>
    <w:rsid w:val="00C649BD"/>
    <w:rsid w:val="00C65891"/>
    <w:rsid w:val="00C6613A"/>
    <w:rsid w:val="00C66AC9"/>
    <w:rsid w:val="00C673F3"/>
    <w:rsid w:val="00C724D3"/>
    <w:rsid w:val="00C72951"/>
    <w:rsid w:val="00C77DD9"/>
    <w:rsid w:val="00C83BE6"/>
    <w:rsid w:val="00C84094"/>
    <w:rsid w:val="00C85354"/>
    <w:rsid w:val="00C86ABA"/>
    <w:rsid w:val="00C943F3"/>
    <w:rsid w:val="00CA08C6"/>
    <w:rsid w:val="00CA0A77"/>
    <w:rsid w:val="00CA2729"/>
    <w:rsid w:val="00CA3057"/>
    <w:rsid w:val="00CA45F8"/>
    <w:rsid w:val="00CA5FDA"/>
    <w:rsid w:val="00CB0305"/>
    <w:rsid w:val="00CB2C37"/>
    <w:rsid w:val="00CB33C7"/>
    <w:rsid w:val="00CB6DA7"/>
    <w:rsid w:val="00CB7E4C"/>
    <w:rsid w:val="00CC25B4"/>
    <w:rsid w:val="00CC5F88"/>
    <w:rsid w:val="00CC69C8"/>
    <w:rsid w:val="00CC77A2"/>
    <w:rsid w:val="00CD307E"/>
    <w:rsid w:val="00CD629F"/>
    <w:rsid w:val="00CD6A1B"/>
    <w:rsid w:val="00CE0A7F"/>
    <w:rsid w:val="00CE1718"/>
    <w:rsid w:val="00CE2369"/>
    <w:rsid w:val="00CF18A9"/>
    <w:rsid w:val="00CF4156"/>
    <w:rsid w:val="00D0036C"/>
    <w:rsid w:val="00D017F3"/>
    <w:rsid w:val="00D03D00"/>
    <w:rsid w:val="00D05C30"/>
    <w:rsid w:val="00D10052"/>
    <w:rsid w:val="00D11359"/>
    <w:rsid w:val="00D14455"/>
    <w:rsid w:val="00D16E1A"/>
    <w:rsid w:val="00D16EBC"/>
    <w:rsid w:val="00D22C1A"/>
    <w:rsid w:val="00D2534E"/>
    <w:rsid w:val="00D3188C"/>
    <w:rsid w:val="00D35F9B"/>
    <w:rsid w:val="00D36B69"/>
    <w:rsid w:val="00D408DD"/>
    <w:rsid w:val="00D45D72"/>
    <w:rsid w:val="00D520E4"/>
    <w:rsid w:val="00D53A38"/>
    <w:rsid w:val="00D575DD"/>
    <w:rsid w:val="00D57DFA"/>
    <w:rsid w:val="00D67FCF"/>
    <w:rsid w:val="00D709CE"/>
    <w:rsid w:val="00D71F73"/>
    <w:rsid w:val="00D75FDD"/>
    <w:rsid w:val="00D80786"/>
    <w:rsid w:val="00D81CAB"/>
    <w:rsid w:val="00D8576F"/>
    <w:rsid w:val="00D8677F"/>
    <w:rsid w:val="00D90BD7"/>
    <w:rsid w:val="00D9290A"/>
    <w:rsid w:val="00D97F0C"/>
    <w:rsid w:val="00DA3A86"/>
    <w:rsid w:val="00DA78A4"/>
    <w:rsid w:val="00DB5242"/>
    <w:rsid w:val="00DC2500"/>
    <w:rsid w:val="00DC2D5A"/>
    <w:rsid w:val="00DC4F72"/>
    <w:rsid w:val="00DC77B8"/>
    <w:rsid w:val="00DC77DC"/>
    <w:rsid w:val="00DD0453"/>
    <w:rsid w:val="00DD0C2C"/>
    <w:rsid w:val="00DD19DE"/>
    <w:rsid w:val="00DD28BC"/>
    <w:rsid w:val="00DE31F0"/>
    <w:rsid w:val="00DE3D1C"/>
    <w:rsid w:val="00DF3064"/>
    <w:rsid w:val="00E01C41"/>
    <w:rsid w:val="00E0227D"/>
    <w:rsid w:val="00E04B84"/>
    <w:rsid w:val="00E06466"/>
    <w:rsid w:val="00E06835"/>
    <w:rsid w:val="00E06FDA"/>
    <w:rsid w:val="00E160A5"/>
    <w:rsid w:val="00E1713D"/>
    <w:rsid w:val="00E20A43"/>
    <w:rsid w:val="00E23898"/>
    <w:rsid w:val="00E319F1"/>
    <w:rsid w:val="00E32584"/>
    <w:rsid w:val="00E32D65"/>
    <w:rsid w:val="00E33CD2"/>
    <w:rsid w:val="00E37796"/>
    <w:rsid w:val="00E403BE"/>
    <w:rsid w:val="00E40E90"/>
    <w:rsid w:val="00E45C7E"/>
    <w:rsid w:val="00E531EB"/>
    <w:rsid w:val="00E54874"/>
    <w:rsid w:val="00E54B6F"/>
    <w:rsid w:val="00E55ACA"/>
    <w:rsid w:val="00E57B74"/>
    <w:rsid w:val="00E65BC6"/>
    <w:rsid w:val="00E661FF"/>
    <w:rsid w:val="00E66D31"/>
    <w:rsid w:val="00E700E3"/>
    <w:rsid w:val="00E726EB"/>
    <w:rsid w:val="00E72CF1"/>
    <w:rsid w:val="00E802FA"/>
    <w:rsid w:val="00E80B52"/>
    <w:rsid w:val="00E824C3"/>
    <w:rsid w:val="00E840B3"/>
    <w:rsid w:val="00E84D10"/>
    <w:rsid w:val="00E8629F"/>
    <w:rsid w:val="00E91008"/>
    <w:rsid w:val="00E9374E"/>
    <w:rsid w:val="00E94F54"/>
    <w:rsid w:val="00E97AD5"/>
    <w:rsid w:val="00EA1111"/>
    <w:rsid w:val="00EA2A20"/>
    <w:rsid w:val="00EA3B4F"/>
    <w:rsid w:val="00EA3C24"/>
    <w:rsid w:val="00EA5616"/>
    <w:rsid w:val="00EA73DF"/>
    <w:rsid w:val="00EB35A0"/>
    <w:rsid w:val="00EB61AE"/>
    <w:rsid w:val="00EB7B32"/>
    <w:rsid w:val="00EC31AD"/>
    <w:rsid w:val="00EC322D"/>
    <w:rsid w:val="00EC3D0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823"/>
    <w:rsid w:val="00F24B8B"/>
    <w:rsid w:val="00F24BD9"/>
    <w:rsid w:val="00F30D2E"/>
    <w:rsid w:val="00F3399E"/>
    <w:rsid w:val="00F35516"/>
    <w:rsid w:val="00F35790"/>
    <w:rsid w:val="00F3593F"/>
    <w:rsid w:val="00F4136D"/>
    <w:rsid w:val="00F4212E"/>
    <w:rsid w:val="00F42C20"/>
    <w:rsid w:val="00F43E34"/>
    <w:rsid w:val="00F44EA1"/>
    <w:rsid w:val="00F53053"/>
    <w:rsid w:val="00F53FE2"/>
    <w:rsid w:val="00F575FF"/>
    <w:rsid w:val="00F618EF"/>
    <w:rsid w:val="00F65582"/>
    <w:rsid w:val="00F66E75"/>
    <w:rsid w:val="00F71A53"/>
    <w:rsid w:val="00F726AA"/>
    <w:rsid w:val="00F73D2F"/>
    <w:rsid w:val="00F74E93"/>
    <w:rsid w:val="00F76274"/>
    <w:rsid w:val="00F77EB0"/>
    <w:rsid w:val="00F800D7"/>
    <w:rsid w:val="00F805EC"/>
    <w:rsid w:val="00F80EEC"/>
    <w:rsid w:val="00F84E3C"/>
    <w:rsid w:val="00F87CDD"/>
    <w:rsid w:val="00F933F0"/>
    <w:rsid w:val="00F937A3"/>
    <w:rsid w:val="00F943F6"/>
    <w:rsid w:val="00F94715"/>
    <w:rsid w:val="00F96A3D"/>
    <w:rsid w:val="00F97971"/>
    <w:rsid w:val="00FA4718"/>
    <w:rsid w:val="00FA4EC2"/>
    <w:rsid w:val="00FA5848"/>
    <w:rsid w:val="00FA6899"/>
    <w:rsid w:val="00FA7F3D"/>
    <w:rsid w:val="00FB006F"/>
    <w:rsid w:val="00FB38D8"/>
    <w:rsid w:val="00FB470B"/>
    <w:rsid w:val="00FC051F"/>
    <w:rsid w:val="00FC06FF"/>
    <w:rsid w:val="00FC45F4"/>
    <w:rsid w:val="00FC646F"/>
    <w:rsid w:val="00FC688D"/>
    <w:rsid w:val="00FC69B4"/>
    <w:rsid w:val="00FD0694"/>
    <w:rsid w:val="00FD25BE"/>
    <w:rsid w:val="00FD2E70"/>
    <w:rsid w:val="00FD7AA7"/>
    <w:rsid w:val="00FE03DB"/>
    <w:rsid w:val="00FE685F"/>
    <w:rsid w:val="00FF1FCB"/>
    <w:rsid w:val="00FF52D4"/>
    <w:rsid w:val="00FF6AA4"/>
    <w:rsid w:val="00FF6B09"/>
    <w:rsid w:val="00FF7D6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688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86856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586546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7314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865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Inbox/R4-2309018.zip" TargetMode="External"/><Relationship Id="rId18" Type="http://schemas.openxmlformats.org/officeDocument/2006/relationships/hyperlink" Target="https://www.3gpp.org/ftp/TSG_RAN/WG4_Radio/TSGR4_107/Docs/R4-2308749.zip" TargetMode="External"/><Relationship Id="rId26" Type="http://schemas.openxmlformats.org/officeDocument/2006/relationships/hyperlink" Target="https://www.3gpp.org/ftp/TSG_RAN/WG4_Radio/TSGR4_107/Docs/R4-2308747.zip" TargetMode="External"/><Relationship Id="rId3" Type="http://schemas.openxmlformats.org/officeDocument/2006/relationships/numbering" Target="numbering.xml"/><Relationship Id="rId21" Type="http://schemas.openxmlformats.org/officeDocument/2006/relationships/hyperlink" Target="https://www.3gpp.org/ftp/TSG_RAN/WG4_Radio/TSGR4_107/Docs/R4-2308196.zip" TargetMode="External"/><Relationship Id="rId7" Type="http://schemas.openxmlformats.org/officeDocument/2006/relationships/footnotes" Target="footnotes.xml"/><Relationship Id="rId12" Type="http://schemas.openxmlformats.org/officeDocument/2006/relationships/hyperlink" Target="https://www.3gpp.org/ftp/TSG_RAN/WG4_Radio/TSGR4_107/Docs/R4-2308748.zip" TargetMode="External"/><Relationship Id="rId17" Type="http://schemas.openxmlformats.org/officeDocument/2006/relationships/hyperlink" Target="https://www.3gpp.org/ftp/TSG_RAN/WG4_Radio/TSGR4_107/Docs/R4-2308633.zip" TargetMode="External"/><Relationship Id="rId25" Type="http://schemas.openxmlformats.org/officeDocument/2006/relationships/hyperlink" Target="https://www.3gpp.org/ftp/TSG_RAN/WG4_Radio/TSGR4_107/Docs/R4-230863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8267.zip" TargetMode="External"/><Relationship Id="rId20" Type="http://schemas.openxmlformats.org/officeDocument/2006/relationships/hyperlink" Target="https://www.3gpp.org/ftp/TSG_RAN/WG4_Radio/TSGR4_107/Inbox/R4-2309019.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8632.zip" TargetMode="External"/><Relationship Id="rId24" Type="http://schemas.openxmlformats.org/officeDocument/2006/relationships/hyperlink" Target="https://www.3gpp.org/ftp/TSG_RAN/WG4_Radio/TSGR4_107/Docs/R4-2308630.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7355.zip" TargetMode="External"/><Relationship Id="rId23" Type="http://schemas.openxmlformats.org/officeDocument/2006/relationships/hyperlink" Target="https://www.3gpp.org/ftp/TSG_RAN/WG4_Radio/TSGR4_107/Docs/R4-2308268.zip" TargetMode="External"/><Relationship Id="rId28" Type="http://schemas.openxmlformats.org/officeDocument/2006/relationships/hyperlink" Target="https://www.3gpp.org/ftp/TSG_RAN/WG4_Radio/TSGR4_107/Docs/R4-2308630.zip" TargetMode="External"/><Relationship Id="rId10" Type="http://schemas.openxmlformats.org/officeDocument/2006/relationships/hyperlink" Target="https://www.3gpp.org/ftp/TSG_RAN/WG4_Radio/TSGR4_107/Docs/R4-2308266.zip" TargetMode="External"/><Relationship Id="rId19" Type="http://schemas.openxmlformats.org/officeDocument/2006/relationships/hyperlink" Target="https://www.3gpp.org/ftp/TSG_RAN/WG4_Radio/TSGR4_107/Inbox/R4-2309019.zip" TargetMode="External"/><Relationship Id="rId4" Type="http://schemas.openxmlformats.org/officeDocument/2006/relationships/styles" Target="styles.xml"/><Relationship Id="rId9" Type="http://schemas.openxmlformats.org/officeDocument/2006/relationships/hyperlink" Target="https://www.3gpp.org/ftp/TSG_RAN/WG4_Radio/TSGR4_107/Docs/R4-2307355.zip" TargetMode="External"/><Relationship Id="rId14" Type="http://schemas.openxmlformats.org/officeDocument/2006/relationships/hyperlink" Target="https://www.3gpp.org/ftp/TSG_RAN/WG4_Radio/TSGR4_107/Docs/R4-2309166.zip" TargetMode="External"/><Relationship Id="rId22" Type="http://schemas.openxmlformats.org/officeDocument/2006/relationships/hyperlink" Target="https://www.3gpp.org/ftp/TSG_RAN/WG4_Radio/TSGR4_107/Docs/R4-2308197.zip" TargetMode="External"/><Relationship Id="rId27" Type="http://schemas.openxmlformats.org/officeDocument/2006/relationships/hyperlink" Target="https://www.3gpp.org/ftp/TSG_RAN/WG4_Radio/TSGR4_107/Docs/R4-2309328.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63677-460A-46A3-97C4-76D54A9F7A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2023-05-19T09:54:00Z</dcterms:created>
  <dcterms:modified xsi:type="dcterms:W3CDTF">2023-05-19T10:01:00Z</dcterms:modified>
</cp:coreProperties>
</file>